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310" w:rsidRPr="000F19DF" w:rsidRDefault="00393310" w:rsidP="009344DE">
      <w:pPr>
        <w:tabs>
          <w:tab w:val="left" w:pos="7560"/>
        </w:tabs>
        <w:spacing w:line="560" w:lineRule="exact"/>
        <w:jc w:val="left"/>
        <w:rPr>
          <w:rFonts w:ascii="黑体" w:eastAsia="黑体" w:hAnsi="黑体"/>
          <w:sz w:val="32"/>
          <w:szCs w:val="32"/>
        </w:rPr>
      </w:pPr>
      <w:r w:rsidRPr="000F19DF">
        <w:rPr>
          <w:rFonts w:ascii="黑体" w:eastAsia="黑体" w:hAnsi="黑体" w:hint="eastAsia"/>
          <w:sz w:val="32"/>
          <w:szCs w:val="32"/>
        </w:rPr>
        <w:t>附件</w:t>
      </w:r>
      <w:r w:rsidRPr="000F19DF">
        <w:rPr>
          <w:rFonts w:ascii="黑体" w:eastAsia="黑体" w:hAnsi="黑体"/>
          <w:sz w:val="32"/>
          <w:szCs w:val="32"/>
        </w:rPr>
        <w:t>1</w:t>
      </w:r>
    </w:p>
    <w:p w:rsidR="00393310" w:rsidRPr="000F19DF" w:rsidRDefault="00393310" w:rsidP="009344DE">
      <w:pPr>
        <w:tabs>
          <w:tab w:val="left" w:pos="7560"/>
        </w:tabs>
        <w:spacing w:line="560" w:lineRule="exact"/>
        <w:jc w:val="left"/>
        <w:rPr>
          <w:rFonts w:ascii="仿宋_GB2312" w:eastAsia="仿宋_GB2312"/>
          <w:sz w:val="32"/>
          <w:szCs w:val="32"/>
        </w:rPr>
      </w:pPr>
    </w:p>
    <w:p w:rsidR="00393310" w:rsidRPr="000F19DF" w:rsidRDefault="00393310" w:rsidP="000F19DF">
      <w:pPr>
        <w:widowControl/>
        <w:shd w:val="clear" w:color="auto" w:fill="FFFFFF"/>
        <w:snapToGrid w:val="0"/>
        <w:spacing w:line="560" w:lineRule="exact"/>
        <w:jc w:val="center"/>
        <w:rPr>
          <w:rFonts w:ascii="方正小标宋简体" w:eastAsia="方正小标宋简体" w:hAnsi="Calibri" w:cs="黑体"/>
          <w:sz w:val="44"/>
          <w:szCs w:val="44"/>
        </w:rPr>
      </w:pPr>
      <w:r w:rsidRPr="000F19DF">
        <w:rPr>
          <w:rFonts w:ascii="方正小标宋简体" w:eastAsia="方正小标宋简体" w:hAnsi="Calibri" w:cs="黑体" w:hint="eastAsia"/>
          <w:sz w:val="44"/>
          <w:szCs w:val="44"/>
        </w:rPr>
        <w:t>平远县南区市场片区改造项目</w:t>
      </w:r>
    </w:p>
    <w:p w:rsidR="00393310" w:rsidRPr="000F19DF" w:rsidRDefault="00393310" w:rsidP="00F41211">
      <w:pPr>
        <w:widowControl/>
        <w:shd w:val="clear" w:color="auto" w:fill="FFFFFF"/>
        <w:snapToGrid w:val="0"/>
        <w:spacing w:afterLines="100" w:line="560" w:lineRule="exact"/>
        <w:jc w:val="center"/>
        <w:rPr>
          <w:rFonts w:ascii="方正小标宋简体" w:eastAsia="方正小标宋简体" w:hAnsi="Calibri" w:cs="黑体"/>
          <w:sz w:val="44"/>
          <w:szCs w:val="44"/>
        </w:rPr>
      </w:pPr>
      <w:r w:rsidRPr="000F19DF">
        <w:rPr>
          <w:rFonts w:ascii="方正小标宋简体" w:eastAsia="方正小标宋简体" w:hAnsi="Calibri" w:cs="黑体" w:hint="eastAsia"/>
          <w:sz w:val="44"/>
          <w:szCs w:val="44"/>
        </w:rPr>
        <w:t>房屋征收补偿安置方案</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南区市场片区改造是县城旧城区市政公用建设改造项目之一。根据《中华人民共和国土地管理法》、《中华人民共和国城乡规划法》、《国有土地上房屋征收与补偿条例》、《国有土地上房屋征收评估办法》、《平远县土地房屋征收补偿安置工作实施细则》规定及县委、县政府工作安排，为规范和加快做好房屋征收补偿安置工作，维护公众利益，维护房屋所有权人的合法权益，遵循依法依规、程序正当、补偿公平、结果公开的原则，特制定本方案。</w:t>
      </w:r>
    </w:p>
    <w:p w:rsidR="00393310" w:rsidRPr="000F19DF" w:rsidRDefault="00393310" w:rsidP="00FE118C">
      <w:pPr>
        <w:widowControl/>
        <w:shd w:val="clear" w:color="auto" w:fill="FFFFFF"/>
        <w:spacing w:line="520" w:lineRule="exact"/>
        <w:ind w:firstLineChars="200" w:firstLine="31680"/>
        <w:rPr>
          <w:rFonts w:ascii="黑体" w:eastAsia="黑体" w:hAnsi="黑体" w:cs="宋体"/>
          <w:bCs/>
          <w:sz w:val="32"/>
          <w:szCs w:val="32"/>
        </w:rPr>
      </w:pPr>
      <w:r w:rsidRPr="000F19DF">
        <w:rPr>
          <w:rFonts w:ascii="黑体" w:eastAsia="黑体" w:hAnsi="黑体" w:cs="宋体" w:hint="eastAsia"/>
          <w:bCs/>
          <w:sz w:val="32"/>
          <w:szCs w:val="32"/>
        </w:rPr>
        <w:t>一、征收范围</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南区市场片区改造项目范围内的房屋，四至为：东临官田广场商业街，西沿岭下河，南至官田桥，北接教育路（具体以规划红线图为准）。</w:t>
      </w:r>
    </w:p>
    <w:p w:rsidR="00393310" w:rsidRPr="000F19DF" w:rsidRDefault="00393310" w:rsidP="00FE118C">
      <w:pPr>
        <w:widowControl/>
        <w:shd w:val="clear" w:color="auto" w:fill="FFFFFF"/>
        <w:spacing w:line="520" w:lineRule="exact"/>
        <w:ind w:firstLineChars="200" w:firstLine="31680"/>
        <w:rPr>
          <w:rFonts w:ascii="黑体" w:eastAsia="黑体" w:hAnsi="黑体" w:cs="宋体"/>
          <w:bCs/>
          <w:sz w:val="32"/>
          <w:szCs w:val="32"/>
        </w:rPr>
      </w:pPr>
      <w:r w:rsidRPr="000F19DF">
        <w:rPr>
          <w:rFonts w:ascii="黑体" w:eastAsia="黑体" w:hAnsi="黑体" w:cs="宋体" w:hint="eastAsia"/>
          <w:bCs/>
          <w:sz w:val="32"/>
          <w:szCs w:val="32"/>
        </w:rPr>
        <w:t>二、征收部门和征收实施单位</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（一）征收部门：平远县土地房屋征收安置中心</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（二）征收实施单位：平远县大柘镇人民政府</w:t>
      </w:r>
    </w:p>
    <w:p w:rsidR="00393310" w:rsidRPr="000F19DF" w:rsidRDefault="00393310" w:rsidP="00FE118C">
      <w:pPr>
        <w:widowControl/>
        <w:shd w:val="clear" w:color="auto" w:fill="FFFFFF"/>
        <w:spacing w:line="520" w:lineRule="exact"/>
        <w:ind w:firstLineChars="200" w:firstLine="31680"/>
        <w:rPr>
          <w:rFonts w:ascii="黑体" w:eastAsia="黑体" w:hAnsi="黑体"/>
          <w:sz w:val="32"/>
          <w:szCs w:val="32"/>
        </w:rPr>
      </w:pPr>
      <w:r w:rsidRPr="000F19DF">
        <w:rPr>
          <w:rFonts w:ascii="黑体" w:eastAsia="黑体" w:hAnsi="黑体" w:hint="eastAsia"/>
          <w:sz w:val="32"/>
          <w:szCs w:val="32"/>
        </w:rPr>
        <w:t>三、征收实施期限</w:t>
      </w:r>
    </w:p>
    <w:p w:rsidR="00393310" w:rsidRPr="000F19DF" w:rsidRDefault="00393310" w:rsidP="00FE118C">
      <w:pPr>
        <w:widowControl/>
        <w:shd w:val="clear" w:color="auto" w:fill="FFFFFF"/>
        <w:spacing w:line="520" w:lineRule="exact"/>
        <w:ind w:firstLineChars="200" w:firstLine="31680"/>
        <w:rPr>
          <w:rFonts w:ascii="黑体" w:eastAsia="黑体" w:hAnsi="黑体"/>
          <w:sz w:val="32"/>
          <w:szCs w:val="32"/>
        </w:rPr>
      </w:pPr>
      <w:r w:rsidRPr="000F19DF">
        <w:rPr>
          <w:rFonts w:ascii="仿宋_GB2312" w:eastAsia="仿宋_GB2312" w:hAnsi="仿宋" w:hint="eastAsia"/>
          <w:sz w:val="32"/>
          <w:szCs w:val="32"/>
        </w:rPr>
        <w:t>征收实施期限</w:t>
      </w:r>
      <w:r w:rsidRPr="000F19DF">
        <w:rPr>
          <w:rFonts w:ascii="仿宋_GB2312" w:eastAsia="仿宋_GB2312" w:hAnsi="仿宋"/>
          <w:sz w:val="32"/>
          <w:szCs w:val="32"/>
        </w:rPr>
        <w:t>90</w:t>
      </w:r>
      <w:r w:rsidRPr="000F19DF">
        <w:rPr>
          <w:rFonts w:ascii="仿宋_GB2312" w:eastAsia="仿宋_GB2312" w:hAnsi="仿宋" w:hint="eastAsia"/>
          <w:sz w:val="32"/>
          <w:szCs w:val="32"/>
        </w:rPr>
        <w:t>日，自房屋征收决定公告之日起开始计算。</w:t>
      </w:r>
    </w:p>
    <w:p w:rsidR="00393310" w:rsidRPr="000F19DF" w:rsidRDefault="00393310" w:rsidP="00FE118C">
      <w:pPr>
        <w:shd w:val="clear" w:color="auto" w:fill="FFFFFF"/>
        <w:spacing w:line="520" w:lineRule="exact"/>
        <w:ind w:firstLineChars="200" w:firstLine="31680"/>
        <w:rPr>
          <w:rFonts w:ascii="黑体" w:eastAsia="黑体" w:hAnsi="黑体"/>
          <w:sz w:val="32"/>
          <w:szCs w:val="32"/>
        </w:rPr>
      </w:pPr>
      <w:r w:rsidRPr="000F19DF">
        <w:rPr>
          <w:rFonts w:ascii="黑体" w:eastAsia="黑体" w:hAnsi="黑体" w:hint="eastAsia"/>
          <w:sz w:val="32"/>
          <w:szCs w:val="32"/>
        </w:rPr>
        <w:t>四、征收房屋补偿安置方式</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（一）县城规划区内一律不实行划地安置。</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（二）实行房屋货币补偿、产权调换两种方式，由被征收人自行选择其中一种方式进行补偿安置。</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（三）征收房屋建筑面积以房地产权证记载的合法建筑面积或实际核准的建筑面积进行货币补偿和产权调换。</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（四）住宅房屋少于或等于</w:t>
      </w:r>
      <w:r w:rsidRPr="000F19DF">
        <w:rPr>
          <w:rFonts w:ascii="仿宋_GB2312" w:eastAsia="仿宋_GB2312" w:hAnsi="仿宋"/>
          <w:sz w:val="32"/>
          <w:szCs w:val="32"/>
        </w:rPr>
        <w:t>50</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w:t>
      </w:r>
      <w:r w:rsidRPr="000F19DF">
        <w:rPr>
          <w:rFonts w:ascii="仿宋_GB2312" w:eastAsia="仿宋_GB2312" w:hAnsi="仿宋" w:hint="eastAsia"/>
          <w:sz w:val="32"/>
          <w:szCs w:val="32"/>
        </w:rPr>
        <w:t>杂房实行一次性货币补偿。</w:t>
      </w:r>
    </w:p>
    <w:p w:rsidR="00393310" w:rsidRPr="000F19DF" w:rsidRDefault="00393310" w:rsidP="00FE118C">
      <w:pPr>
        <w:widowControl/>
        <w:shd w:val="clear" w:color="auto" w:fill="FFFFFF"/>
        <w:spacing w:line="520" w:lineRule="exact"/>
        <w:ind w:firstLineChars="200" w:firstLine="31680"/>
        <w:rPr>
          <w:rFonts w:ascii="黑体" w:eastAsia="黑体" w:hAnsi="黑体"/>
          <w:sz w:val="32"/>
          <w:szCs w:val="32"/>
        </w:rPr>
      </w:pPr>
      <w:r w:rsidRPr="000F19DF">
        <w:rPr>
          <w:rFonts w:ascii="黑体" w:eastAsia="黑体" w:hAnsi="黑体" w:hint="eastAsia"/>
          <w:sz w:val="32"/>
          <w:szCs w:val="32"/>
        </w:rPr>
        <w:t>五、征收房屋补偿标准</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征收房屋根据功能用途分为住宅和非住宅两类。被征收房屋（含房屋占地、室内装修）价值由具有相应资质的房地产评估机构进行评估。</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（一）征收住宅房屋补偿标准</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1.</w:t>
      </w:r>
      <w:r w:rsidRPr="000F19DF">
        <w:rPr>
          <w:rFonts w:ascii="仿宋_GB2312" w:eastAsia="仿宋_GB2312" w:hAnsi="仿宋" w:hint="eastAsia"/>
          <w:sz w:val="32"/>
          <w:szCs w:val="32"/>
        </w:rPr>
        <w:t>货币补偿</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按具有相应资质的房地产评估机构评估价值进行货币补偿。</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w:t>
      </w:r>
      <w:r w:rsidRPr="000F19DF">
        <w:rPr>
          <w:rFonts w:ascii="仿宋_GB2312" w:eastAsia="仿宋_GB2312" w:hAnsi="仿宋" w:hint="eastAsia"/>
          <w:sz w:val="32"/>
          <w:szCs w:val="32"/>
        </w:rPr>
        <w:t>产权调换</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w:t>
      </w:r>
      <w:r w:rsidRPr="000F19DF">
        <w:rPr>
          <w:rFonts w:ascii="仿宋_GB2312" w:eastAsia="仿宋_GB2312" w:hAnsi="仿宋"/>
          <w:sz w:val="32"/>
          <w:szCs w:val="32"/>
        </w:rPr>
        <w:t>1</w:t>
      </w:r>
      <w:r w:rsidRPr="000F19DF">
        <w:rPr>
          <w:rFonts w:ascii="仿宋_GB2312" w:eastAsia="仿宋_GB2312" w:hAnsi="仿宋" w:hint="eastAsia"/>
          <w:sz w:val="32"/>
          <w:szCs w:val="32"/>
        </w:rPr>
        <w:t>）调换规则</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 w:eastAsia="仿宋" w:hAnsi="仿宋"/>
          <w:sz w:val="32"/>
          <w:szCs w:val="32"/>
        </w:rPr>
        <w:fldChar w:fldCharType="begin"/>
      </w:r>
      <w:r w:rsidRPr="000F19DF">
        <w:rPr>
          <w:rFonts w:ascii="仿宋" w:eastAsia="仿宋" w:hAnsi="仿宋"/>
          <w:sz w:val="32"/>
          <w:szCs w:val="32"/>
        </w:rPr>
        <w:instrText xml:space="preserve"> eq \o\ac(</w:instrText>
      </w:r>
      <w:r w:rsidRPr="000F19DF">
        <w:rPr>
          <w:rFonts w:ascii="仿宋" w:eastAsia="仿宋" w:hAnsi="仿宋" w:hint="eastAsia"/>
          <w:sz w:val="32"/>
          <w:szCs w:val="32"/>
        </w:rPr>
        <w:instrText>○</w:instrText>
      </w:r>
      <w:r w:rsidRPr="000F19DF">
        <w:rPr>
          <w:rFonts w:ascii="仿宋" w:eastAsia="仿宋" w:hAnsi="仿宋"/>
          <w:sz w:val="32"/>
          <w:szCs w:val="32"/>
        </w:rPr>
        <w:instrText>,</w:instrText>
      </w:r>
      <w:r w:rsidRPr="000F19DF">
        <w:rPr>
          <w:rFonts w:ascii="仿宋" w:eastAsia="仿宋" w:hAnsi="仿宋"/>
          <w:position w:val="4"/>
          <w:sz w:val="22"/>
          <w:szCs w:val="32"/>
        </w:rPr>
        <w:instrText>1</w:instrText>
      </w:r>
      <w:r w:rsidRPr="000F19DF">
        <w:rPr>
          <w:rFonts w:ascii="仿宋" w:eastAsia="仿宋" w:hAnsi="仿宋"/>
          <w:sz w:val="32"/>
          <w:szCs w:val="32"/>
        </w:rPr>
        <w:instrText>)</w:instrText>
      </w:r>
      <w:r w:rsidRPr="000F19DF">
        <w:rPr>
          <w:rFonts w:ascii="仿宋" w:eastAsia="仿宋" w:hAnsi="仿宋"/>
          <w:sz w:val="32"/>
          <w:szCs w:val="32"/>
        </w:rPr>
        <w:fldChar w:fldCharType="end"/>
      </w:r>
      <w:r w:rsidRPr="000F19DF">
        <w:rPr>
          <w:rFonts w:ascii="仿宋_GB2312" w:eastAsia="仿宋_GB2312" w:hAnsi="仿宋" w:hint="eastAsia"/>
          <w:sz w:val="32"/>
          <w:szCs w:val="32"/>
        </w:rPr>
        <w:t>原则上按被征收房屋主体建筑面积</w:t>
      </w:r>
      <w:r w:rsidRPr="000F19DF">
        <w:rPr>
          <w:rFonts w:ascii="仿宋_GB2312" w:eastAsia="仿宋_GB2312" w:hAnsi="仿宋"/>
          <w:sz w:val="32"/>
          <w:szCs w:val="32"/>
        </w:rPr>
        <w:t>1:1</w:t>
      </w:r>
      <w:r w:rsidRPr="000F19DF">
        <w:rPr>
          <w:rFonts w:ascii="仿宋_GB2312" w:eastAsia="仿宋_GB2312" w:hAnsi="仿宋" w:hint="eastAsia"/>
          <w:sz w:val="32"/>
          <w:szCs w:val="32"/>
        </w:rPr>
        <w:t>等面积调换安置房</w:t>
      </w:r>
      <w:r w:rsidRPr="000F19DF">
        <w:rPr>
          <w:rFonts w:ascii="仿宋_GB2312" w:eastAsia="仿宋_GB2312" w:hAnsi="仿宋"/>
          <w:sz w:val="32"/>
          <w:szCs w:val="32"/>
        </w:rPr>
        <w:t>,</w:t>
      </w:r>
      <w:r w:rsidRPr="000F19DF">
        <w:rPr>
          <w:rFonts w:ascii="仿宋_GB2312" w:eastAsia="仿宋_GB2312" w:hAnsi="仿宋" w:hint="eastAsia"/>
          <w:sz w:val="32"/>
          <w:szCs w:val="32"/>
        </w:rPr>
        <w:t>价值以被征收房屋评估价值和安置房政府优惠价互补差价结算。</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 w:eastAsia="仿宋" w:hAnsi="仿宋"/>
          <w:sz w:val="32"/>
          <w:szCs w:val="32"/>
        </w:rPr>
        <w:fldChar w:fldCharType="begin"/>
      </w:r>
      <w:r w:rsidRPr="000F19DF">
        <w:rPr>
          <w:rFonts w:ascii="仿宋" w:eastAsia="仿宋" w:hAnsi="仿宋"/>
          <w:sz w:val="32"/>
          <w:szCs w:val="32"/>
        </w:rPr>
        <w:instrText xml:space="preserve"> eq \o\ac(</w:instrText>
      </w:r>
      <w:r w:rsidRPr="000F19DF">
        <w:rPr>
          <w:rFonts w:ascii="仿宋" w:eastAsia="仿宋" w:hAnsi="仿宋" w:hint="eastAsia"/>
          <w:sz w:val="32"/>
          <w:szCs w:val="32"/>
        </w:rPr>
        <w:instrText>○</w:instrText>
      </w:r>
      <w:r w:rsidRPr="000F19DF">
        <w:rPr>
          <w:rFonts w:ascii="仿宋" w:eastAsia="仿宋" w:hAnsi="仿宋"/>
          <w:sz w:val="32"/>
          <w:szCs w:val="32"/>
        </w:rPr>
        <w:instrText>,</w:instrText>
      </w:r>
      <w:r w:rsidRPr="000F19DF">
        <w:rPr>
          <w:rFonts w:ascii="仿宋" w:eastAsia="仿宋" w:hAnsi="仿宋"/>
          <w:position w:val="4"/>
          <w:sz w:val="22"/>
          <w:szCs w:val="32"/>
        </w:rPr>
        <w:instrText>2</w:instrText>
      </w:r>
      <w:r w:rsidRPr="000F19DF">
        <w:rPr>
          <w:rFonts w:ascii="仿宋" w:eastAsia="仿宋" w:hAnsi="仿宋"/>
          <w:sz w:val="32"/>
          <w:szCs w:val="32"/>
        </w:rPr>
        <w:instrText>)</w:instrText>
      </w:r>
      <w:r w:rsidRPr="000F19DF">
        <w:rPr>
          <w:rFonts w:ascii="仿宋" w:eastAsia="仿宋" w:hAnsi="仿宋"/>
          <w:sz w:val="32"/>
          <w:szCs w:val="32"/>
        </w:rPr>
        <w:fldChar w:fldCharType="end"/>
      </w:r>
      <w:r w:rsidRPr="000F19DF">
        <w:rPr>
          <w:rFonts w:ascii="仿宋_GB2312" w:eastAsia="仿宋_GB2312" w:hAnsi="仿宋" w:hint="eastAsia"/>
          <w:sz w:val="32"/>
          <w:szCs w:val="32"/>
        </w:rPr>
        <w:t>按面积“基本相当”的原则选择安置房。选择的安置房建筑面积（含公摊面积）超出被征收房屋建筑面积时，超出部分面积在被征收房屋建筑面积</w:t>
      </w:r>
      <w:r w:rsidRPr="000F19DF">
        <w:rPr>
          <w:rFonts w:ascii="仿宋_GB2312" w:eastAsia="仿宋_GB2312" w:hAnsi="仿宋"/>
          <w:sz w:val="32"/>
          <w:szCs w:val="32"/>
        </w:rPr>
        <w:t>20%</w:t>
      </w:r>
      <w:r w:rsidRPr="000F19DF">
        <w:rPr>
          <w:rFonts w:ascii="仿宋_GB2312" w:eastAsia="仿宋_GB2312" w:hAnsi="仿宋" w:hint="eastAsia"/>
          <w:sz w:val="32"/>
          <w:szCs w:val="32"/>
        </w:rPr>
        <w:t>（含</w:t>
      </w:r>
      <w:r w:rsidRPr="000F19DF">
        <w:rPr>
          <w:rFonts w:ascii="仿宋_GB2312" w:eastAsia="仿宋_GB2312" w:hAnsi="仿宋"/>
          <w:sz w:val="32"/>
          <w:szCs w:val="32"/>
        </w:rPr>
        <w:t>20%</w:t>
      </w:r>
      <w:r w:rsidRPr="000F19DF">
        <w:rPr>
          <w:rFonts w:ascii="仿宋_GB2312" w:eastAsia="仿宋_GB2312" w:hAnsi="仿宋" w:hint="eastAsia"/>
          <w:sz w:val="32"/>
          <w:szCs w:val="32"/>
        </w:rPr>
        <w:t>）内的，按安置房政府优惠价进行结算；超过</w:t>
      </w:r>
      <w:r w:rsidRPr="000F19DF">
        <w:rPr>
          <w:rFonts w:ascii="仿宋_GB2312" w:eastAsia="仿宋_GB2312" w:hAnsi="仿宋"/>
          <w:sz w:val="32"/>
          <w:szCs w:val="32"/>
        </w:rPr>
        <w:t>20%</w:t>
      </w:r>
      <w:r w:rsidRPr="000F19DF">
        <w:rPr>
          <w:rFonts w:ascii="仿宋_GB2312" w:eastAsia="仿宋_GB2312" w:hAnsi="仿宋" w:hint="eastAsia"/>
          <w:sz w:val="32"/>
          <w:szCs w:val="32"/>
        </w:rPr>
        <w:t>的面积部分，按市场评估价进行结算。</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 w:eastAsia="仿宋" w:hAnsi="仿宋"/>
          <w:sz w:val="32"/>
          <w:szCs w:val="32"/>
        </w:rPr>
        <w:fldChar w:fldCharType="begin"/>
      </w:r>
      <w:r w:rsidRPr="000F19DF">
        <w:rPr>
          <w:rFonts w:ascii="仿宋" w:eastAsia="仿宋" w:hAnsi="仿宋"/>
          <w:sz w:val="32"/>
          <w:szCs w:val="32"/>
        </w:rPr>
        <w:instrText xml:space="preserve"> eq \o\ac(</w:instrText>
      </w:r>
      <w:r w:rsidRPr="000F19DF">
        <w:rPr>
          <w:rFonts w:ascii="仿宋" w:eastAsia="仿宋" w:hAnsi="仿宋" w:hint="eastAsia"/>
          <w:sz w:val="32"/>
          <w:szCs w:val="32"/>
        </w:rPr>
        <w:instrText>○</w:instrText>
      </w:r>
      <w:r w:rsidRPr="000F19DF">
        <w:rPr>
          <w:rFonts w:ascii="仿宋" w:eastAsia="仿宋" w:hAnsi="仿宋"/>
          <w:sz w:val="32"/>
          <w:szCs w:val="32"/>
        </w:rPr>
        <w:instrText>,</w:instrText>
      </w:r>
      <w:r w:rsidRPr="000F19DF">
        <w:rPr>
          <w:rFonts w:ascii="仿宋" w:eastAsia="仿宋" w:hAnsi="仿宋"/>
          <w:position w:val="4"/>
          <w:sz w:val="22"/>
          <w:szCs w:val="32"/>
        </w:rPr>
        <w:instrText>3</w:instrText>
      </w:r>
      <w:r w:rsidRPr="000F19DF">
        <w:rPr>
          <w:rFonts w:ascii="仿宋" w:eastAsia="仿宋" w:hAnsi="仿宋"/>
          <w:sz w:val="32"/>
          <w:szCs w:val="32"/>
        </w:rPr>
        <w:instrText>)</w:instrText>
      </w:r>
      <w:r w:rsidRPr="000F19DF">
        <w:rPr>
          <w:rFonts w:ascii="仿宋" w:eastAsia="仿宋" w:hAnsi="仿宋"/>
          <w:sz w:val="32"/>
          <w:szCs w:val="32"/>
        </w:rPr>
        <w:fldChar w:fldCharType="end"/>
      </w:r>
      <w:r w:rsidRPr="000F19DF">
        <w:rPr>
          <w:rFonts w:ascii="仿宋_GB2312" w:eastAsia="仿宋_GB2312" w:hAnsi="仿宋" w:hint="eastAsia"/>
          <w:sz w:val="32"/>
          <w:szCs w:val="32"/>
        </w:rPr>
        <w:t>被征收人按签订征收补偿安置协议时间的先后顺序发放选房号</w:t>
      </w:r>
      <w:r w:rsidRPr="000F19DF">
        <w:rPr>
          <w:rFonts w:ascii="仿宋_GB2312" w:eastAsia="仿宋_GB2312" w:hAnsi="仿宋"/>
          <w:sz w:val="32"/>
          <w:szCs w:val="32"/>
        </w:rPr>
        <w:t>,</w:t>
      </w:r>
      <w:r w:rsidRPr="000F19DF">
        <w:rPr>
          <w:rFonts w:ascii="仿宋_GB2312" w:eastAsia="仿宋_GB2312" w:hAnsi="仿宋" w:hint="eastAsia"/>
          <w:sz w:val="32"/>
          <w:szCs w:val="32"/>
        </w:rPr>
        <w:t>项目建成后择时按选房号顺序选择安置房（户型详见建筑设计平面图）。</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w:t>
      </w:r>
      <w:r w:rsidRPr="000F19DF">
        <w:rPr>
          <w:rFonts w:ascii="仿宋_GB2312" w:eastAsia="仿宋_GB2312" w:hAnsi="仿宋"/>
          <w:sz w:val="32"/>
          <w:szCs w:val="32"/>
        </w:rPr>
        <w:t>2</w:t>
      </w:r>
      <w:r w:rsidRPr="000F19DF">
        <w:rPr>
          <w:rFonts w:ascii="仿宋_GB2312" w:eastAsia="仿宋_GB2312" w:hAnsi="仿宋" w:hint="eastAsia"/>
          <w:sz w:val="32"/>
          <w:szCs w:val="32"/>
        </w:rPr>
        <w:t>）安置房的位置、标准、价格</w:t>
      </w:r>
    </w:p>
    <w:p w:rsidR="00393310" w:rsidRPr="000F19DF" w:rsidRDefault="00393310" w:rsidP="00FE118C">
      <w:pPr>
        <w:spacing w:line="520" w:lineRule="exact"/>
        <w:ind w:firstLineChars="200" w:firstLine="31680"/>
        <w:rPr>
          <w:rFonts w:ascii="仿宋_GB2312" w:eastAsia="仿宋_GB2312" w:hAnsi="仿宋"/>
          <w:color w:val="FF0000"/>
          <w:sz w:val="32"/>
          <w:szCs w:val="32"/>
        </w:rPr>
      </w:pPr>
      <w:r w:rsidRPr="000F19DF">
        <w:rPr>
          <w:rFonts w:ascii="仿宋" w:eastAsia="仿宋" w:hAnsi="仿宋"/>
          <w:sz w:val="32"/>
          <w:szCs w:val="32"/>
        </w:rPr>
        <w:fldChar w:fldCharType="begin"/>
      </w:r>
      <w:r w:rsidRPr="000F19DF">
        <w:rPr>
          <w:rFonts w:ascii="仿宋" w:eastAsia="仿宋" w:hAnsi="仿宋"/>
          <w:sz w:val="32"/>
          <w:szCs w:val="32"/>
        </w:rPr>
        <w:instrText xml:space="preserve"> eq \o\ac(</w:instrText>
      </w:r>
      <w:r w:rsidRPr="000F19DF">
        <w:rPr>
          <w:rFonts w:ascii="仿宋" w:eastAsia="仿宋" w:hAnsi="仿宋" w:hint="eastAsia"/>
          <w:sz w:val="32"/>
          <w:szCs w:val="32"/>
        </w:rPr>
        <w:instrText>○</w:instrText>
      </w:r>
      <w:r w:rsidRPr="000F19DF">
        <w:rPr>
          <w:rFonts w:ascii="仿宋" w:eastAsia="仿宋" w:hAnsi="仿宋"/>
          <w:sz w:val="32"/>
          <w:szCs w:val="32"/>
        </w:rPr>
        <w:instrText>,</w:instrText>
      </w:r>
      <w:r w:rsidRPr="000F19DF">
        <w:rPr>
          <w:rFonts w:ascii="仿宋" w:eastAsia="仿宋" w:hAnsi="仿宋"/>
          <w:position w:val="4"/>
          <w:sz w:val="22"/>
          <w:szCs w:val="32"/>
        </w:rPr>
        <w:instrText>1</w:instrText>
      </w:r>
      <w:r w:rsidRPr="000F19DF">
        <w:rPr>
          <w:rFonts w:ascii="仿宋" w:eastAsia="仿宋" w:hAnsi="仿宋"/>
          <w:sz w:val="32"/>
          <w:szCs w:val="32"/>
        </w:rPr>
        <w:instrText>)</w:instrText>
      </w:r>
      <w:r w:rsidRPr="000F19DF">
        <w:rPr>
          <w:rFonts w:ascii="仿宋" w:eastAsia="仿宋" w:hAnsi="仿宋"/>
          <w:sz w:val="32"/>
          <w:szCs w:val="32"/>
        </w:rPr>
        <w:fldChar w:fldCharType="end"/>
      </w:r>
      <w:r w:rsidRPr="000F19DF">
        <w:rPr>
          <w:rFonts w:ascii="仿宋_GB2312" w:eastAsia="仿宋_GB2312" w:hAnsi="仿宋" w:hint="eastAsia"/>
          <w:sz w:val="32"/>
          <w:szCs w:val="32"/>
        </w:rPr>
        <w:t>安置房位于本项目改造范围内，将靠近县第二小学出口的一栋楼房作为住宅安置房。</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 w:eastAsia="仿宋" w:hAnsi="仿宋"/>
          <w:sz w:val="32"/>
          <w:szCs w:val="32"/>
        </w:rPr>
        <w:fldChar w:fldCharType="begin"/>
      </w:r>
      <w:r w:rsidRPr="000F19DF">
        <w:rPr>
          <w:rFonts w:ascii="仿宋" w:eastAsia="仿宋" w:hAnsi="仿宋"/>
          <w:sz w:val="32"/>
          <w:szCs w:val="32"/>
        </w:rPr>
        <w:instrText xml:space="preserve"> eq \o\ac(</w:instrText>
      </w:r>
      <w:r w:rsidRPr="000F19DF">
        <w:rPr>
          <w:rFonts w:ascii="仿宋" w:eastAsia="仿宋" w:hAnsi="仿宋" w:hint="eastAsia"/>
          <w:sz w:val="32"/>
          <w:szCs w:val="32"/>
        </w:rPr>
        <w:instrText>○</w:instrText>
      </w:r>
      <w:r w:rsidRPr="000F19DF">
        <w:rPr>
          <w:rFonts w:ascii="仿宋" w:eastAsia="仿宋" w:hAnsi="仿宋"/>
          <w:sz w:val="32"/>
          <w:szCs w:val="32"/>
        </w:rPr>
        <w:instrText>,</w:instrText>
      </w:r>
      <w:r w:rsidRPr="000F19DF">
        <w:rPr>
          <w:rFonts w:ascii="仿宋" w:eastAsia="仿宋" w:hAnsi="仿宋"/>
          <w:position w:val="4"/>
          <w:sz w:val="22"/>
          <w:szCs w:val="32"/>
        </w:rPr>
        <w:instrText>2</w:instrText>
      </w:r>
      <w:r w:rsidRPr="000F19DF">
        <w:rPr>
          <w:rFonts w:ascii="仿宋" w:eastAsia="仿宋" w:hAnsi="仿宋"/>
          <w:sz w:val="32"/>
          <w:szCs w:val="32"/>
        </w:rPr>
        <w:instrText>)</w:instrText>
      </w:r>
      <w:r w:rsidRPr="000F19DF">
        <w:rPr>
          <w:rFonts w:ascii="仿宋" w:eastAsia="仿宋" w:hAnsi="仿宋"/>
          <w:sz w:val="32"/>
          <w:szCs w:val="32"/>
        </w:rPr>
        <w:fldChar w:fldCharType="end"/>
      </w:r>
      <w:r w:rsidRPr="000F19DF">
        <w:rPr>
          <w:rFonts w:ascii="仿宋_GB2312" w:eastAsia="仿宋_GB2312" w:hAnsi="仿宋" w:hint="eastAsia"/>
          <w:sz w:val="32"/>
          <w:szCs w:val="32"/>
        </w:rPr>
        <w:t>安置房室内为毛坯房，外墙贴瓷砖，铝合金外窗，楼梯间安全出口安装统一的防火门，水、电、电话、电视、网络线等安装至户外大门，排水、排污安装至厨房和卫生间。</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 w:eastAsia="仿宋" w:hAnsi="仿宋"/>
          <w:sz w:val="32"/>
          <w:szCs w:val="32"/>
        </w:rPr>
        <w:fldChar w:fldCharType="begin"/>
      </w:r>
      <w:r w:rsidRPr="000F19DF">
        <w:rPr>
          <w:rFonts w:ascii="仿宋" w:eastAsia="仿宋" w:hAnsi="仿宋"/>
          <w:sz w:val="32"/>
          <w:szCs w:val="32"/>
        </w:rPr>
        <w:instrText xml:space="preserve"> eq \o\ac(</w:instrText>
      </w:r>
      <w:r w:rsidRPr="000F19DF">
        <w:rPr>
          <w:rFonts w:ascii="仿宋" w:eastAsia="仿宋" w:hAnsi="仿宋" w:hint="eastAsia"/>
          <w:sz w:val="32"/>
          <w:szCs w:val="32"/>
        </w:rPr>
        <w:instrText>○</w:instrText>
      </w:r>
      <w:r w:rsidRPr="000F19DF">
        <w:rPr>
          <w:rFonts w:ascii="仿宋" w:eastAsia="仿宋" w:hAnsi="仿宋"/>
          <w:sz w:val="32"/>
          <w:szCs w:val="32"/>
        </w:rPr>
        <w:instrText>,</w:instrText>
      </w:r>
      <w:r w:rsidRPr="000F19DF">
        <w:rPr>
          <w:rFonts w:ascii="仿宋" w:eastAsia="仿宋" w:hAnsi="仿宋"/>
          <w:position w:val="4"/>
          <w:sz w:val="22"/>
          <w:szCs w:val="32"/>
        </w:rPr>
        <w:instrText>3</w:instrText>
      </w:r>
      <w:r w:rsidRPr="000F19DF">
        <w:rPr>
          <w:rFonts w:ascii="仿宋" w:eastAsia="仿宋" w:hAnsi="仿宋"/>
          <w:sz w:val="32"/>
          <w:szCs w:val="32"/>
        </w:rPr>
        <w:instrText>)</w:instrText>
      </w:r>
      <w:r w:rsidRPr="000F19DF">
        <w:rPr>
          <w:rFonts w:ascii="仿宋" w:eastAsia="仿宋" w:hAnsi="仿宋"/>
          <w:sz w:val="32"/>
          <w:szCs w:val="32"/>
        </w:rPr>
        <w:fldChar w:fldCharType="end"/>
      </w:r>
      <w:r w:rsidRPr="000F19DF">
        <w:rPr>
          <w:rFonts w:ascii="仿宋_GB2312" w:eastAsia="仿宋_GB2312" w:hAnsi="仿宋" w:hint="eastAsia"/>
          <w:sz w:val="32"/>
          <w:szCs w:val="32"/>
        </w:rPr>
        <w:t>住宅安置房均价</w:t>
      </w:r>
      <w:r w:rsidRPr="000F19DF">
        <w:rPr>
          <w:rFonts w:ascii="仿宋_GB2312" w:eastAsia="仿宋_GB2312" w:hAnsi="仿宋"/>
          <w:sz w:val="32"/>
          <w:szCs w:val="32"/>
        </w:rPr>
        <w:t>3100</w:t>
      </w:r>
      <w:r w:rsidRPr="000F19DF">
        <w:rPr>
          <w:rFonts w:ascii="仿宋_GB2312" w:eastAsia="仿宋_GB2312" w:hAnsi="仿宋" w:hint="eastAsia"/>
          <w:sz w:val="32"/>
          <w:szCs w:val="32"/>
        </w:rPr>
        <w:t>元</w:t>
      </w:r>
      <w:r w:rsidRPr="000F19DF">
        <w:rPr>
          <w:rFonts w:ascii="仿宋_GB2312" w:eastAsia="仿宋_GB2312" w:hAnsi="仿宋"/>
          <w:sz w:val="32"/>
          <w:szCs w:val="32"/>
        </w:rPr>
        <w:t>/</w:t>
      </w:r>
      <w:r w:rsidRPr="000F19DF">
        <w:rPr>
          <w:rFonts w:ascii="Batang" w:eastAsia="Batang" w:hAnsi="Batang" w:cs="Batang" w:hint="eastAsia"/>
          <w:sz w:val="32"/>
          <w:szCs w:val="32"/>
        </w:rPr>
        <w:t>㎡</w:t>
      </w:r>
      <w:r w:rsidRPr="000F19DF">
        <w:rPr>
          <w:rFonts w:ascii="仿宋_GB2312" w:eastAsia="仿宋_GB2312" w:hAnsi="仿宋" w:hint="eastAsia"/>
          <w:sz w:val="32"/>
          <w:szCs w:val="32"/>
        </w:rPr>
        <w:t>，各楼层优惠价分别为：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32"/>
        <w:gridCol w:w="2272"/>
        <w:gridCol w:w="3571"/>
      </w:tblGrid>
      <w:tr w:rsidR="00393310" w:rsidRPr="000F19DF" w:rsidTr="000F19DF">
        <w:trPr>
          <w:trHeight w:hRule="exact" w:val="591"/>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住宅楼层</w:t>
            </w:r>
          </w:p>
        </w:tc>
        <w:tc>
          <w:tcPr>
            <w:tcW w:w="227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价格（元</w:t>
            </w:r>
            <w:r w:rsidRPr="000F19DF">
              <w:rPr>
                <w:rFonts w:ascii="仿宋_GB2312" w:eastAsia="仿宋_GB2312" w:hAnsi="仿宋"/>
                <w:sz w:val="32"/>
                <w:szCs w:val="32"/>
              </w:rPr>
              <w:t>/</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楼层增加价格（元</w:t>
            </w:r>
            <w:r w:rsidRPr="000F19DF">
              <w:rPr>
                <w:rFonts w:ascii="仿宋_GB2312" w:eastAsia="仿宋_GB2312" w:hAnsi="仿宋"/>
                <w:sz w:val="32"/>
                <w:szCs w:val="32"/>
              </w:rPr>
              <w:t>/</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第六层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2550</w:t>
            </w:r>
          </w:p>
        </w:tc>
        <w:tc>
          <w:tcPr>
            <w:tcW w:w="3571" w:type="dxa"/>
          </w:tcPr>
          <w:p w:rsidR="00393310" w:rsidRPr="000F19DF" w:rsidRDefault="00393310" w:rsidP="00393310">
            <w:pPr>
              <w:spacing w:line="520" w:lineRule="exact"/>
              <w:ind w:firstLineChars="200" w:firstLine="31680"/>
              <w:jc w:val="center"/>
              <w:rPr>
                <w:rFonts w:ascii="仿宋_GB2312" w:eastAsia="仿宋_GB2312" w:hAnsi="仿宋"/>
                <w:sz w:val="32"/>
                <w:szCs w:val="32"/>
              </w:rPr>
            </w:pP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第七层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2600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第八层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2650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第九层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2700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第十层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2750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第十一层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2800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第十二层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2850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第十三层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2900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第十四层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2950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第十五层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3000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第十六层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3050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第十七层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3100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第十八层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3150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第十九层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3200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第二十层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3250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第二十一层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3300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第二十二层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3350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第二十三层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3400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第二十四层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3450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第二十五层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3500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第二十六层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3550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第二十七层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3600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第二十八层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3650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50</w:t>
            </w:r>
          </w:p>
        </w:tc>
      </w:tr>
      <w:tr w:rsidR="00393310" w:rsidRPr="000F19DF" w:rsidTr="000F19DF">
        <w:trPr>
          <w:trHeight w:hRule="exact" w:val="508"/>
          <w:jc w:val="center"/>
        </w:trPr>
        <w:tc>
          <w:tcPr>
            <w:tcW w:w="3232" w:type="dxa"/>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第二十九层</w:t>
            </w:r>
          </w:p>
        </w:tc>
        <w:tc>
          <w:tcPr>
            <w:tcW w:w="2272" w:type="dxa"/>
          </w:tcPr>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2550</w:t>
            </w:r>
          </w:p>
        </w:tc>
        <w:tc>
          <w:tcPr>
            <w:tcW w:w="3571" w:type="dxa"/>
          </w:tcPr>
          <w:p w:rsidR="00393310" w:rsidRPr="000F19DF" w:rsidRDefault="00393310" w:rsidP="000F19DF">
            <w:pPr>
              <w:spacing w:line="520" w:lineRule="exact"/>
              <w:jc w:val="center"/>
              <w:rPr>
                <w:rFonts w:ascii="仿宋_GB2312" w:eastAsia="仿宋_GB2312" w:hAnsi="仿宋"/>
                <w:sz w:val="32"/>
                <w:szCs w:val="32"/>
              </w:rPr>
            </w:pPr>
          </w:p>
        </w:tc>
      </w:tr>
    </w:tbl>
    <w:p w:rsidR="00393310" w:rsidRPr="000F19DF" w:rsidRDefault="00393310" w:rsidP="00393310">
      <w:pPr>
        <w:spacing w:line="520" w:lineRule="exact"/>
        <w:ind w:firstLineChars="181" w:firstLine="31680"/>
        <w:rPr>
          <w:rFonts w:ascii="仿宋_GB2312" w:eastAsia="仿宋_GB2312" w:hAnsi="仿宋"/>
          <w:sz w:val="32"/>
          <w:szCs w:val="32"/>
        </w:rPr>
      </w:pPr>
      <w:r w:rsidRPr="000F19DF">
        <w:rPr>
          <w:rFonts w:ascii="仿宋" w:eastAsia="仿宋" w:hAnsi="仿宋"/>
          <w:sz w:val="32"/>
          <w:szCs w:val="32"/>
        </w:rPr>
        <w:fldChar w:fldCharType="begin"/>
      </w:r>
      <w:r w:rsidRPr="000F19DF">
        <w:rPr>
          <w:rFonts w:ascii="仿宋" w:eastAsia="仿宋" w:hAnsi="仿宋"/>
          <w:sz w:val="32"/>
          <w:szCs w:val="32"/>
        </w:rPr>
        <w:instrText xml:space="preserve"> eq \o\ac(</w:instrText>
      </w:r>
      <w:r w:rsidRPr="000F19DF">
        <w:rPr>
          <w:rFonts w:ascii="仿宋" w:eastAsia="仿宋" w:hAnsi="仿宋" w:hint="eastAsia"/>
          <w:sz w:val="32"/>
          <w:szCs w:val="32"/>
        </w:rPr>
        <w:instrText>○</w:instrText>
      </w:r>
      <w:r w:rsidRPr="000F19DF">
        <w:rPr>
          <w:rFonts w:ascii="仿宋" w:eastAsia="仿宋" w:hAnsi="仿宋"/>
          <w:sz w:val="32"/>
          <w:szCs w:val="32"/>
        </w:rPr>
        <w:instrText>,</w:instrText>
      </w:r>
      <w:r w:rsidRPr="000F19DF">
        <w:rPr>
          <w:rFonts w:ascii="仿宋" w:eastAsia="仿宋" w:hAnsi="仿宋"/>
          <w:position w:val="4"/>
          <w:sz w:val="22"/>
          <w:szCs w:val="32"/>
        </w:rPr>
        <w:instrText>4</w:instrText>
      </w:r>
      <w:r w:rsidRPr="000F19DF">
        <w:rPr>
          <w:rFonts w:ascii="仿宋" w:eastAsia="仿宋" w:hAnsi="仿宋"/>
          <w:sz w:val="32"/>
          <w:szCs w:val="32"/>
        </w:rPr>
        <w:instrText>)</w:instrText>
      </w:r>
      <w:r w:rsidRPr="000F19DF">
        <w:rPr>
          <w:rFonts w:ascii="仿宋" w:eastAsia="仿宋" w:hAnsi="仿宋"/>
          <w:sz w:val="32"/>
          <w:szCs w:val="32"/>
        </w:rPr>
        <w:fldChar w:fldCharType="end"/>
      </w:r>
      <w:r w:rsidRPr="000F19DF">
        <w:rPr>
          <w:rFonts w:ascii="仿宋_GB2312" w:eastAsia="仿宋_GB2312" w:hAnsi="仿宋" w:hint="eastAsia"/>
          <w:sz w:val="32"/>
          <w:szCs w:val="32"/>
        </w:rPr>
        <w:t>安置房单价先以政府优惠价</w:t>
      </w:r>
      <w:r w:rsidRPr="000F19DF">
        <w:rPr>
          <w:rFonts w:ascii="仿宋_GB2312" w:eastAsia="仿宋_GB2312" w:hAnsi="仿宋"/>
          <w:sz w:val="32"/>
          <w:szCs w:val="32"/>
        </w:rPr>
        <w:t>3100</w:t>
      </w:r>
      <w:r w:rsidRPr="000F19DF">
        <w:rPr>
          <w:rFonts w:ascii="仿宋_GB2312" w:eastAsia="仿宋_GB2312" w:hAnsi="仿宋" w:hint="eastAsia"/>
          <w:sz w:val="32"/>
          <w:szCs w:val="32"/>
        </w:rPr>
        <w:t>元</w:t>
      </w:r>
      <w:r w:rsidRPr="000F19DF">
        <w:rPr>
          <w:rFonts w:ascii="仿宋_GB2312" w:eastAsia="仿宋_GB2312" w:hAnsi="仿宋"/>
          <w:sz w:val="32"/>
          <w:szCs w:val="32"/>
        </w:rPr>
        <w:t>/</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结算，最终单价根据被征收人选定的南区市场安置房实际楼层价格结算，多还少补。</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 w:eastAsia="仿宋" w:hAnsi="仿宋"/>
          <w:sz w:val="32"/>
          <w:szCs w:val="32"/>
        </w:rPr>
        <w:fldChar w:fldCharType="begin"/>
      </w:r>
      <w:r w:rsidRPr="000F19DF">
        <w:rPr>
          <w:rFonts w:ascii="仿宋" w:eastAsia="仿宋" w:hAnsi="仿宋"/>
          <w:sz w:val="32"/>
          <w:szCs w:val="32"/>
        </w:rPr>
        <w:instrText xml:space="preserve"> eq \o\ac(</w:instrText>
      </w:r>
      <w:r w:rsidRPr="000F19DF">
        <w:rPr>
          <w:rFonts w:ascii="仿宋" w:eastAsia="仿宋" w:hAnsi="仿宋" w:hint="eastAsia"/>
          <w:sz w:val="32"/>
          <w:szCs w:val="32"/>
        </w:rPr>
        <w:instrText>○</w:instrText>
      </w:r>
      <w:r w:rsidRPr="000F19DF">
        <w:rPr>
          <w:rFonts w:ascii="仿宋" w:eastAsia="仿宋" w:hAnsi="仿宋"/>
          <w:sz w:val="32"/>
          <w:szCs w:val="32"/>
        </w:rPr>
        <w:instrText>,</w:instrText>
      </w:r>
      <w:r w:rsidRPr="000F19DF">
        <w:rPr>
          <w:rFonts w:ascii="仿宋" w:eastAsia="仿宋" w:hAnsi="仿宋"/>
          <w:position w:val="4"/>
          <w:sz w:val="22"/>
          <w:szCs w:val="32"/>
        </w:rPr>
        <w:instrText>5</w:instrText>
      </w:r>
      <w:r w:rsidRPr="000F19DF">
        <w:rPr>
          <w:rFonts w:ascii="仿宋" w:eastAsia="仿宋" w:hAnsi="仿宋"/>
          <w:sz w:val="32"/>
          <w:szCs w:val="32"/>
        </w:rPr>
        <w:instrText>)</w:instrText>
      </w:r>
      <w:r w:rsidRPr="000F19DF">
        <w:rPr>
          <w:rFonts w:ascii="仿宋" w:eastAsia="仿宋" w:hAnsi="仿宋"/>
          <w:sz w:val="32"/>
          <w:szCs w:val="32"/>
        </w:rPr>
        <w:fldChar w:fldCharType="end"/>
      </w:r>
      <w:r w:rsidRPr="000F19DF">
        <w:rPr>
          <w:rFonts w:ascii="仿宋_GB2312" w:eastAsia="仿宋_GB2312" w:hAnsi="仿宋" w:hint="eastAsia"/>
          <w:sz w:val="32"/>
          <w:szCs w:val="32"/>
        </w:rPr>
        <w:t>安置房建设统筹规划了两层地下车位，确保每个套房、商铺配套一个车位，车位不办理不动产权登记证件。按照签订征收补偿安置协议的时间顺序选择购买，按市场评估价优惠</w:t>
      </w:r>
      <w:r w:rsidRPr="000F19DF">
        <w:rPr>
          <w:rFonts w:ascii="仿宋_GB2312" w:eastAsia="仿宋_GB2312" w:hAnsi="仿宋"/>
          <w:sz w:val="32"/>
          <w:szCs w:val="32"/>
        </w:rPr>
        <w:t>20%</w:t>
      </w:r>
      <w:r w:rsidRPr="000F19DF">
        <w:rPr>
          <w:rFonts w:ascii="仿宋_GB2312" w:eastAsia="仿宋_GB2312" w:hAnsi="仿宋" w:hint="eastAsia"/>
          <w:sz w:val="32"/>
          <w:szCs w:val="32"/>
        </w:rPr>
        <w:t>。</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 w:eastAsia="仿宋" w:hAnsi="仿宋"/>
          <w:sz w:val="32"/>
          <w:szCs w:val="32"/>
        </w:rPr>
        <w:fldChar w:fldCharType="begin"/>
      </w:r>
      <w:r w:rsidRPr="000F19DF">
        <w:rPr>
          <w:rFonts w:ascii="仿宋" w:eastAsia="仿宋" w:hAnsi="仿宋"/>
          <w:sz w:val="32"/>
          <w:szCs w:val="32"/>
        </w:rPr>
        <w:instrText xml:space="preserve"> eq \o\ac(</w:instrText>
      </w:r>
      <w:r w:rsidRPr="000F19DF">
        <w:rPr>
          <w:rFonts w:ascii="仿宋" w:eastAsia="仿宋" w:hAnsi="仿宋" w:hint="eastAsia"/>
          <w:sz w:val="32"/>
          <w:szCs w:val="32"/>
        </w:rPr>
        <w:instrText>○</w:instrText>
      </w:r>
      <w:r w:rsidRPr="000F19DF">
        <w:rPr>
          <w:rFonts w:ascii="仿宋" w:eastAsia="仿宋" w:hAnsi="仿宋"/>
          <w:sz w:val="32"/>
          <w:szCs w:val="32"/>
        </w:rPr>
        <w:instrText>,</w:instrText>
      </w:r>
      <w:r w:rsidRPr="000F19DF">
        <w:rPr>
          <w:rFonts w:ascii="仿宋" w:eastAsia="仿宋" w:hAnsi="仿宋"/>
          <w:position w:val="4"/>
          <w:sz w:val="22"/>
          <w:szCs w:val="32"/>
        </w:rPr>
        <w:instrText>6</w:instrText>
      </w:r>
      <w:r w:rsidRPr="000F19DF">
        <w:rPr>
          <w:rFonts w:ascii="仿宋" w:eastAsia="仿宋" w:hAnsi="仿宋"/>
          <w:sz w:val="32"/>
          <w:szCs w:val="32"/>
        </w:rPr>
        <w:instrText>)</w:instrText>
      </w:r>
      <w:r w:rsidRPr="000F19DF">
        <w:rPr>
          <w:rFonts w:ascii="仿宋" w:eastAsia="仿宋" w:hAnsi="仿宋"/>
          <w:sz w:val="32"/>
          <w:szCs w:val="32"/>
        </w:rPr>
        <w:fldChar w:fldCharType="end"/>
      </w:r>
      <w:r w:rsidRPr="000F19DF">
        <w:rPr>
          <w:rFonts w:ascii="仿宋_GB2312" w:eastAsia="仿宋_GB2312" w:hAnsi="仿宋" w:hint="eastAsia"/>
          <w:sz w:val="32"/>
          <w:szCs w:val="32"/>
        </w:rPr>
        <w:t>安置房的不动产权登记证件由房屋征收部门统一办理，如安置房建筑面积超出被征收房屋面积部分，费用由被征收人承担。</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w:t>
      </w:r>
      <w:r w:rsidRPr="000F19DF">
        <w:rPr>
          <w:rFonts w:ascii="仿宋_GB2312" w:eastAsia="仿宋_GB2312" w:hAnsi="仿宋"/>
          <w:sz w:val="32"/>
          <w:szCs w:val="32"/>
        </w:rPr>
        <w:t>3</w:t>
      </w:r>
      <w:r w:rsidRPr="000F19DF">
        <w:rPr>
          <w:rFonts w:ascii="仿宋_GB2312" w:eastAsia="仿宋_GB2312" w:hAnsi="仿宋" w:hint="eastAsia"/>
          <w:sz w:val="32"/>
          <w:szCs w:val="32"/>
        </w:rPr>
        <w:t>）住宅房屋临时过渡安置</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选择产权调换的由被征收人自行解决住所，政府给予临时安置补助费。标准为按被征收房屋主体建筑面积（不足</w:t>
      </w:r>
      <w:r w:rsidRPr="000F19DF">
        <w:rPr>
          <w:rFonts w:ascii="仿宋_GB2312" w:eastAsia="仿宋_GB2312" w:hAnsi="仿宋"/>
          <w:sz w:val="32"/>
          <w:szCs w:val="32"/>
        </w:rPr>
        <w:t>100</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按</w:t>
      </w:r>
      <w:r w:rsidRPr="000F19DF">
        <w:rPr>
          <w:rFonts w:ascii="仿宋_GB2312" w:eastAsia="仿宋_GB2312" w:hAnsi="仿宋"/>
          <w:sz w:val="32"/>
          <w:szCs w:val="32"/>
        </w:rPr>
        <w:t>100</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计算</w:t>
      </w:r>
      <w:r w:rsidRPr="000F19DF">
        <w:rPr>
          <w:rFonts w:ascii="仿宋_GB2312" w:eastAsia="仿宋_GB2312" w:hAnsi="仿宋" w:hint="eastAsia"/>
          <w:sz w:val="32"/>
          <w:szCs w:val="32"/>
        </w:rPr>
        <w:t>）每月</w:t>
      </w:r>
      <w:r w:rsidRPr="000F19DF">
        <w:rPr>
          <w:rFonts w:ascii="仿宋_GB2312" w:eastAsia="仿宋_GB2312" w:hAnsi="仿宋"/>
          <w:sz w:val="32"/>
          <w:szCs w:val="32"/>
        </w:rPr>
        <w:t>7</w:t>
      </w:r>
      <w:r w:rsidRPr="000F19DF">
        <w:rPr>
          <w:rFonts w:ascii="仿宋_GB2312" w:eastAsia="仿宋_GB2312" w:hAnsi="仿宋" w:hint="eastAsia"/>
          <w:sz w:val="32"/>
          <w:szCs w:val="32"/>
        </w:rPr>
        <w:t>元</w:t>
      </w:r>
      <w:r w:rsidRPr="000F19DF">
        <w:rPr>
          <w:rFonts w:ascii="仿宋_GB2312" w:eastAsia="仿宋_GB2312" w:hAnsi="仿宋"/>
          <w:sz w:val="32"/>
          <w:szCs w:val="32"/>
        </w:rPr>
        <w:t>/</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，自被征收人交出被征房屋之日起发放直到通知交付安置房后满</w:t>
      </w:r>
      <w:r w:rsidRPr="000F19DF">
        <w:rPr>
          <w:rFonts w:ascii="仿宋_GB2312" w:eastAsia="仿宋_GB2312" w:hAnsi="仿宋"/>
          <w:sz w:val="32"/>
          <w:szCs w:val="32"/>
        </w:rPr>
        <w:t>3</w:t>
      </w:r>
      <w:r w:rsidRPr="000F19DF">
        <w:rPr>
          <w:rFonts w:ascii="仿宋_GB2312" w:eastAsia="仿宋_GB2312" w:hAnsi="仿宋" w:hint="eastAsia"/>
          <w:sz w:val="32"/>
          <w:szCs w:val="32"/>
        </w:rPr>
        <w:t>个月止，一般不超过三年。超过三年后未提供安置房安置的，继续提供临时安置补助费，在原有基础上每年增加</w:t>
      </w:r>
      <w:r w:rsidRPr="000F19DF">
        <w:rPr>
          <w:rFonts w:ascii="仿宋_GB2312" w:eastAsia="仿宋_GB2312" w:hAnsi="仿宋"/>
          <w:sz w:val="32"/>
          <w:szCs w:val="32"/>
        </w:rPr>
        <w:t>1</w:t>
      </w:r>
      <w:r w:rsidRPr="000F19DF">
        <w:rPr>
          <w:rFonts w:ascii="仿宋_GB2312" w:eastAsia="仿宋_GB2312" w:hAnsi="仿宋" w:hint="eastAsia"/>
          <w:sz w:val="32"/>
          <w:szCs w:val="32"/>
        </w:rPr>
        <w:t>元</w:t>
      </w:r>
      <w:r w:rsidRPr="000F19DF">
        <w:rPr>
          <w:rFonts w:ascii="仿宋_GB2312" w:eastAsia="仿宋_GB2312" w:hAnsi="仿宋"/>
          <w:sz w:val="32"/>
          <w:szCs w:val="32"/>
        </w:rPr>
        <w:t>/</w:t>
      </w:r>
      <w:r w:rsidRPr="000F19DF">
        <w:rPr>
          <w:rFonts w:ascii="Batang" w:eastAsia="Batang" w:hAnsi="Batang" w:cs="Batang" w:hint="eastAsia"/>
          <w:sz w:val="32"/>
          <w:szCs w:val="32"/>
        </w:rPr>
        <w:t>㎡</w:t>
      </w:r>
      <w:r w:rsidRPr="000F19DF">
        <w:rPr>
          <w:rFonts w:ascii="仿宋_GB2312" w:eastAsia="仿宋_GB2312" w:hAnsi="仿宋"/>
          <w:sz w:val="32"/>
          <w:szCs w:val="32"/>
        </w:rPr>
        <w:t>/</w:t>
      </w:r>
      <w:r w:rsidRPr="000F19DF">
        <w:rPr>
          <w:rFonts w:ascii="仿宋_GB2312" w:eastAsia="仿宋_GB2312" w:hAnsi="仿宋" w:hint="eastAsia"/>
          <w:sz w:val="32"/>
          <w:szCs w:val="32"/>
        </w:rPr>
        <w:t>月标准。临时安置补助费于当月拨付到被征收人账户。</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选择货币补偿的按被征收房屋主体建筑面积（不足</w:t>
      </w:r>
      <w:r w:rsidRPr="000F19DF">
        <w:rPr>
          <w:rFonts w:ascii="仿宋_GB2312" w:eastAsia="仿宋_GB2312" w:hAnsi="仿宋"/>
          <w:sz w:val="32"/>
          <w:szCs w:val="32"/>
        </w:rPr>
        <w:t>100</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按</w:t>
      </w:r>
      <w:r w:rsidRPr="000F19DF">
        <w:rPr>
          <w:rFonts w:ascii="仿宋_GB2312" w:eastAsia="仿宋_GB2312" w:hAnsi="仿宋"/>
          <w:sz w:val="32"/>
          <w:szCs w:val="32"/>
        </w:rPr>
        <w:t>100</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计算）每月</w:t>
      </w:r>
      <w:r w:rsidRPr="000F19DF">
        <w:rPr>
          <w:rFonts w:ascii="仿宋_GB2312" w:eastAsia="仿宋_GB2312" w:hAnsi="仿宋"/>
          <w:sz w:val="32"/>
          <w:szCs w:val="32"/>
        </w:rPr>
        <w:t>7</w:t>
      </w:r>
      <w:r w:rsidRPr="000F19DF">
        <w:rPr>
          <w:rFonts w:ascii="仿宋_GB2312" w:eastAsia="仿宋_GB2312" w:hAnsi="仿宋" w:hint="eastAsia"/>
          <w:sz w:val="32"/>
          <w:szCs w:val="32"/>
        </w:rPr>
        <w:t>元</w:t>
      </w:r>
      <w:r w:rsidRPr="000F19DF">
        <w:rPr>
          <w:rFonts w:ascii="仿宋_GB2312" w:eastAsia="仿宋_GB2312" w:hAnsi="仿宋"/>
          <w:sz w:val="32"/>
          <w:szCs w:val="32"/>
        </w:rPr>
        <w:t>/</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的标准给予一次性</w:t>
      </w:r>
      <w:r w:rsidRPr="000F19DF">
        <w:rPr>
          <w:rFonts w:ascii="仿宋_GB2312" w:eastAsia="仿宋_GB2312" w:hAnsi="仿宋"/>
          <w:sz w:val="32"/>
          <w:szCs w:val="32"/>
        </w:rPr>
        <w:t>3</w:t>
      </w:r>
      <w:r w:rsidRPr="000F19DF">
        <w:rPr>
          <w:rFonts w:ascii="仿宋_GB2312" w:eastAsia="仿宋_GB2312" w:hAnsi="仿宋" w:hint="eastAsia"/>
          <w:sz w:val="32"/>
          <w:szCs w:val="32"/>
        </w:rPr>
        <w:t>个月的临时安置补助费。</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（二）征收商业用房补偿标准</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1.</w:t>
      </w:r>
      <w:r w:rsidRPr="000F19DF">
        <w:rPr>
          <w:rFonts w:ascii="仿宋_GB2312" w:eastAsia="仿宋_GB2312" w:hAnsi="仿宋" w:hint="eastAsia"/>
          <w:sz w:val="32"/>
          <w:szCs w:val="32"/>
        </w:rPr>
        <w:t>选择货币补偿的，按具有相应资质的房地产评估机构评估价值进行补偿。</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w:t>
      </w:r>
      <w:r w:rsidRPr="000F19DF">
        <w:rPr>
          <w:rFonts w:ascii="仿宋_GB2312" w:eastAsia="仿宋_GB2312" w:hAnsi="仿宋" w:hint="eastAsia"/>
          <w:sz w:val="32"/>
          <w:szCs w:val="32"/>
        </w:rPr>
        <w:t>选择产权调换的，按以下原则进行调换：</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w:t>
      </w:r>
      <w:r w:rsidRPr="000F19DF">
        <w:rPr>
          <w:rFonts w:ascii="仿宋_GB2312" w:eastAsia="仿宋_GB2312" w:hAnsi="仿宋"/>
          <w:sz w:val="32"/>
          <w:szCs w:val="32"/>
        </w:rPr>
        <w:t>1</w:t>
      </w:r>
      <w:r w:rsidRPr="000F19DF">
        <w:rPr>
          <w:rFonts w:ascii="仿宋_GB2312" w:eastAsia="仿宋_GB2312" w:hAnsi="仿宋" w:hint="eastAsia"/>
          <w:sz w:val="32"/>
          <w:szCs w:val="32"/>
        </w:rPr>
        <w:t>）被征收房屋首层有工商营业执照且现正在经营的，原则上按面积“基本相当”进行调换，价值以被征收商铺评估价值和安置商铺政府优惠价互补差价结算。</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w:t>
      </w:r>
      <w:r w:rsidRPr="000F19DF">
        <w:rPr>
          <w:rFonts w:ascii="仿宋_GB2312" w:eastAsia="仿宋_GB2312" w:hAnsi="仿宋"/>
          <w:sz w:val="32"/>
          <w:szCs w:val="32"/>
        </w:rPr>
        <w:t>2</w:t>
      </w:r>
      <w:r w:rsidRPr="000F19DF">
        <w:rPr>
          <w:rFonts w:ascii="仿宋_GB2312" w:eastAsia="仿宋_GB2312" w:hAnsi="仿宋" w:hint="eastAsia"/>
          <w:sz w:val="32"/>
          <w:szCs w:val="32"/>
        </w:rPr>
        <w:t>）二层及二层以上的房屋，按现状由房屋认定小组认定房屋属性，以认定结果为标准补偿，不予调换商铺，可以调换住宅安置房。</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w:t>
      </w:r>
      <w:r w:rsidRPr="000F19DF">
        <w:rPr>
          <w:rFonts w:ascii="仿宋_GB2312" w:eastAsia="仿宋_GB2312" w:hAnsi="仿宋"/>
          <w:sz w:val="32"/>
          <w:szCs w:val="32"/>
        </w:rPr>
        <w:t>3</w:t>
      </w:r>
      <w:r w:rsidRPr="000F19DF">
        <w:rPr>
          <w:rFonts w:ascii="仿宋_GB2312" w:eastAsia="仿宋_GB2312" w:hAnsi="仿宋" w:hint="eastAsia"/>
          <w:sz w:val="32"/>
          <w:szCs w:val="32"/>
        </w:rPr>
        <w:t>）安置商铺政府优惠价：</w:t>
      </w:r>
    </w:p>
    <w:tbl>
      <w:tblPr>
        <w:tblW w:w="0" w:type="auto"/>
        <w:jc w:val="center"/>
        <w:tblInd w:w="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80"/>
        <w:gridCol w:w="4530"/>
      </w:tblGrid>
      <w:tr w:rsidR="00393310" w:rsidRPr="000F19DF" w:rsidTr="005A2936">
        <w:trPr>
          <w:jc w:val="center"/>
        </w:trPr>
        <w:tc>
          <w:tcPr>
            <w:tcW w:w="3580" w:type="dxa"/>
            <w:vAlign w:val="center"/>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地段</w:t>
            </w:r>
          </w:p>
        </w:tc>
        <w:tc>
          <w:tcPr>
            <w:tcW w:w="4530" w:type="dxa"/>
            <w:vAlign w:val="center"/>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政府优惠价（元</w:t>
            </w:r>
            <w:r w:rsidRPr="000F19DF">
              <w:rPr>
                <w:rFonts w:ascii="仿宋_GB2312" w:eastAsia="仿宋_GB2312" w:hAnsi="仿宋"/>
                <w:sz w:val="32"/>
                <w:szCs w:val="32"/>
              </w:rPr>
              <w:t>/</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w:t>
            </w:r>
          </w:p>
        </w:tc>
      </w:tr>
      <w:tr w:rsidR="00393310" w:rsidRPr="000F19DF" w:rsidTr="005A2936">
        <w:trPr>
          <w:jc w:val="center"/>
        </w:trPr>
        <w:tc>
          <w:tcPr>
            <w:tcW w:w="3580" w:type="dxa"/>
            <w:vAlign w:val="center"/>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平城南路</w:t>
            </w:r>
          </w:p>
        </w:tc>
        <w:tc>
          <w:tcPr>
            <w:tcW w:w="4530" w:type="dxa"/>
            <w:vAlign w:val="center"/>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22000</w:t>
            </w:r>
          </w:p>
        </w:tc>
      </w:tr>
      <w:tr w:rsidR="00393310" w:rsidRPr="000F19DF" w:rsidTr="005A2936">
        <w:trPr>
          <w:jc w:val="center"/>
        </w:trPr>
        <w:tc>
          <w:tcPr>
            <w:tcW w:w="3580" w:type="dxa"/>
            <w:vAlign w:val="center"/>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教育路、沿河路</w:t>
            </w:r>
          </w:p>
        </w:tc>
        <w:tc>
          <w:tcPr>
            <w:tcW w:w="4530" w:type="dxa"/>
            <w:vAlign w:val="center"/>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20935</w:t>
            </w:r>
          </w:p>
        </w:tc>
      </w:tr>
      <w:tr w:rsidR="00393310" w:rsidRPr="000F19DF" w:rsidTr="005A2936">
        <w:trPr>
          <w:jc w:val="center"/>
        </w:trPr>
        <w:tc>
          <w:tcPr>
            <w:tcW w:w="3580" w:type="dxa"/>
            <w:vAlign w:val="center"/>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hint="eastAsia"/>
                <w:sz w:val="32"/>
                <w:szCs w:val="32"/>
              </w:rPr>
              <w:t>市场内</w:t>
            </w:r>
          </w:p>
        </w:tc>
        <w:tc>
          <w:tcPr>
            <w:tcW w:w="4530" w:type="dxa"/>
            <w:vAlign w:val="center"/>
          </w:tcPr>
          <w:p w:rsidR="00393310" w:rsidRPr="000F19DF" w:rsidRDefault="00393310" w:rsidP="000F19DF">
            <w:pPr>
              <w:spacing w:line="520" w:lineRule="exact"/>
              <w:jc w:val="center"/>
              <w:rPr>
                <w:rFonts w:ascii="仿宋_GB2312" w:eastAsia="仿宋_GB2312" w:hAnsi="仿宋"/>
                <w:sz w:val="32"/>
                <w:szCs w:val="32"/>
              </w:rPr>
            </w:pPr>
            <w:r w:rsidRPr="000F19DF">
              <w:rPr>
                <w:rFonts w:ascii="仿宋_GB2312" w:eastAsia="仿宋_GB2312" w:hAnsi="仿宋"/>
                <w:sz w:val="32"/>
                <w:szCs w:val="32"/>
              </w:rPr>
              <w:t>19870</w:t>
            </w:r>
          </w:p>
        </w:tc>
      </w:tr>
    </w:tbl>
    <w:p w:rsidR="00393310" w:rsidRPr="000F19DF" w:rsidRDefault="00393310" w:rsidP="00393310">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w:t>
      </w:r>
      <w:r w:rsidRPr="000F19DF">
        <w:rPr>
          <w:rFonts w:ascii="仿宋_GB2312" w:eastAsia="仿宋_GB2312" w:hAnsi="仿宋"/>
          <w:sz w:val="32"/>
          <w:szCs w:val="32"/>
        </w:rPr>
        <w:t>4</w:t>
      </w:r>
      <w:r w:rsidRPr="000F19DF">
        <w:rPr>
          <w:rFonts w:ascii="仿宋_GB2312" w:eastAsia="仿宋_GB2312" w:hAnsi="仿宋" w:hint="eastAsia"/>
          <w:sz w:val="32"/>
          <w:szCs w:val="32"/>
        </w:rPr>
        <w:t>）改造后的南区市场首层作为农贸市场和安置商铺（具体标准详见规划设计图），在遵循规划设计的基础上尽量满足被征收人的置换需求，按如下原则安置：</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 w:eastAsia="仿宋" w:hAnsi="仿宋"/>
          <w:sz w:val="32"/>
          <w:szCs w:val="32"/>
        </w:rPr>
        <w:fldChar w:fldCharType="begin"/>
      </w:r>
      <w:r w:rsidRPr="000F19DF">
        <w:rPr>
          <w:rFonts w:ascii="仿宋" w:eastAsia="仿宋" w:hAnsi="仿宋"/>
          <w:sz w:val="32"/>
          <w:szCs w:val="32"/>
        </w:rPr>
        <w:instrText xml:space="preserve"> eq \o\ac(</w:instrText>
      </w:r>
      <w:r w:rsidRPr="000F19DF">
        <w:rPr>
          <w:rFonts w:ascii="仿宋" w:eastAsia="仿宋" w:hAnsi="仿宋" w:hint="eastAsia"/>
          <w:sz w:val="32"/>
          <w:szCs w:val="32"/>
        </w:rPr>
        <w:instrText>○</w:instrText>
      </w:r>
      <w:r w:rsidRPr="000F19DF">
        <w:rPr>
          <w:rFonts w:ascii="仿宋" w:eastAsia="仿宋" w:hAnsi="仿宋"/>
          <w:sz w:val="32"/>
          <w:szCs w:val="32"/>
        </w:rPr>
        <w:instrText>,</w:instrText>
      </w:r>
      <w:r w:rsidRPr="000F19DF">
        <w:rPr>
          <w:rFonts w:ascii="仿宋" w:eastAsia="仿宋" w:hAnsi="仿宋"/>
          <w:position w:val="4"/>
          <w:sz w:val="22"/>
          <w:szCs w:val="32"/>
        </w:rPr>
        <w:instrText>1</w:instrText>
      </w:r>
      <w:r w:rsidRPr="000F19DF">
        <w:rPr>
          <w:rFonts w:ascii="仿宋" w:eastAsia="仿宋" w:hAnsi="仿宋"/>
          <w:sz w:val="32"/>
          <w:szCs w:val="32"/>
        </w:rPr>
        <w:instrText>)</w:instrText>
      </w:r>
      <w:r w:rsidRPr="000F19DF">
        <w:rPr>
          <w:rFonts w:ascii="仿宋" w:eastAsia="仿宋" w:hAnsi="仿宋"/>
          <w:sz w:val="32"/>
          <w:szCs w:val="32"/>
        </w:rPr>
        <w:fldChar w:fldCharType="end"/>
      </w:r>
      <w:r w:rsidRPr="000F19DF">
        <w:rPr>
          <w:rFonts w:ascii="仿宋_GB2312" w:eastAsia="仿宋_GB2312" w:hAnsi="仿宋" w:hint="eastAsia"/>
          <w:sz w:val="32"/>
          <w:szCs w:val="32"/>
        </w:rPr>
        <w:t>原则上原平城南路的安置在平城南路</w:t>
      </w:r>
      <w:r w:rsidRPr="000F19DF">
        <w:rPr>
          <w:rFonts w:ascii="仿宋_GB2312" w:eastAsia="仿宋_GB2312" w:hAnsi="仿宋"/>
          <w:sz w:val="32"/>
          <w:szCs w:val="32"/>
        </w:rPr>
        <w:t>,</w:t>
      </w:r>
      <w:r w:rsidRPr="000F19DF">
        <w:rPr>
          <w:rFonts w:ascii="仿宋_GB2312" w:eastAsia="仿宋_GB2312" w:hAnsi="仿宋" w:hint="eastAsia"/>
          <w:sz w:val="32"/>
          <w:szCs w:val="32"/>
        </w:rPr>
        <w:t>原教育路段的安置在教育路或沿河路，原市场内的安置在市场内。</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 w:eastAsia="仿宋" w:hAnsi="仿宋"/>
          <w:sz w:val="32"/>
          <w:szCs w:val="32"/>
        </w:rPr>
        <w:fldChar w:fldCharType="begin"/>
      </w:r>
      <w:r w:rsidRPr="000F19DF">
        <w:rPr>
          <w:rFonts w:ascii="仿宋" w:eastAsia="仿宋" w:hAnsi="仿宋"/>
          <w:sz w:val="32"/>
          <w:szCs w:val="32"/>
        </w:rPr>
        <w:instrText xml:space="preserve"> eq \o\ac(</w:instrText>
      </w:r>
      <w:r w:rsidRPr="000F19DF">
        <w:rPr>
          <w:rFonts w:ascii="仿宋" w:eastAsia="仿宋" w:hAnsi="仿宋" w:hint="eastAsia"/>
          <w:sz w:val="32"/>
          <w:szCs w:val="32"/>
        </w:rPr>
        <w:instrText>○</w:instrText>
      </w:r>
      <w:r w:rsidRPr="000F19DF">
        <w:rPr>
          <w:rFonts w:ascii="仿宋" w:eastAsia="仿宋" w:hAnsi="仿宋"/>
          <w:sz w:val="32"/>
          <w:szCs w:val="32"/>
        </w:rPr>
        <w:instrText>,</w:instrText>
      </w:r>
      <w:r w:rsidRPr="000F19DF">
        <w:rPr>
          <w:rFonts w:ascii="仿宋" w:eastAsia="仿宋" w:hAnsi="仿宋"/>
          <w:position w:val="4"/>
          <w:sz w:val="22"/>
          <w:szCs w:val="32"/>
        </w:rPr>
        <w:instrText>2</w:instrText>
      </w:r>
      <w:r w:rsidRPr="000F19DF">
        <w:rPr>
          <w:rFonts w:ascii="仿宋" w:eastAsia="仿宋" w:hAnsi="仿宋"/>
          <w:sz w:val="32"/>
          <w:szCs w:val="32"/>
        </w:rPr>
        <w:instrText>)</w:instrText>
      </w:r>
      <w:r w:rsidRPr="000F19DF">
        <w:rPr>
          <w:rFonts w:ascii="仿宋" w:eastAsia="仿宋" w:hAnsi="仿宋"/>
          <w:sz w:val="32"/>
          <w:szCs w:val="32"/>
        </w:rPr>
        <w:fldChar w:fldCharType="end"/>
      </w:r>
      <w:r w:rsidRPr="000F19DF">
        <w:rPr>
          <w:rFonts w:ascii="仿宋_GB2312" w:eastAsia="仿宋_GB2312" w:hAnsi="仿宋" w:hint="eastAsia"/>
          <w:sz w:val="32"/>
          <w:szCs w:val="32"/>
        </w:rPr>
        <w:t>有二户以上被征收商铺面积相同或相近的，按签约时间先后顺序选择对应面积的安置商铺进行安置。</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 w:eastAsia="仿宋" w:hAnsi="仿宋"/>
          <w:sz w:val="32"/>
          <w:szCs w:val="32"/>
        </w:rPr>
        <w:fldChar w:fldCharType="begin"/>
      </w:r>
      <w:r w:rsidRPr="000F19DF">
        <w:rPr>
          <w:rFonts w:ascii="仿宋" w:eastAsia="仿宋" w:hAnsi="仿宋"/>
          <w:sz w:val="32"/>
          <w:szCs w:val="32"/>
        </w:rPr>
        <w:instrText xml:space="preserve"> eq \o\ac(</w:instrText>
      </w:r>
      <w:r w:rsidRPr="000F19DF">
        <w:rPr>
          <w:rFonts w:ascii="仿宋" w:eastAsia="仿宋" w:hAnsi="仿宋" w:hint="eastAsia"/>
          <w:sz w:val="32"/>
          <w:szCs w:val="32"/>
        </w:rPr>
        <w:instrText>○</w:instrText>
      </w:r>
      <w:r w:rsidRPr="000F19DF">
        <w:rPr>
          <w:rFonts w:ascii="仿宋" w:eastAsia="仿宋" w:hAnsi="仿宋"/>
          <w:sz w:val="32"/>
          <w:szCs w:val="32"/>
        </w:rPr>
        <w:instrText>,</w:instrText>
      </w:r>
      <w:r w:rsidRPr="000F19DF">
        <w:rPr>
          <w:rFonts w:ascii="仿宋" w:eastAsia="仿宋" w:hAnsi="仿宋"/>
          <w:position w:val="4"/>
          <w:sz w:val="22"/>
          <w:szCs w:val="32"/>
        </w:rPr>
        <w:instrText>3</w:instrText>
      </w:r>
      <w:r w:rsidRPr="000F19DF">
        <w:rPr>
          <w:rFonts w:ascii="仿宋" w:eastAsia="仿宋" w:hAnsi="仿宋"/>
          <w:sz w:val="32"/>
          <w:szCs w:val="32"/>
        </w:rPr>
        <w:instrText>)</w:instrText>
      </w:r>
      <w:r w:rsidRPr="000F19DF">
        <w:rPr>
          <w:rFonts w:ascii="仿宋" w:eastAsia="仿宋" w:hAnsi="仿宋"/>
          <w:sz w:val="32"/>
          <w:szCs w:val="32"/>
        </w:rPr>
        <w:fldChar w:fldCharType="end"/>
      </w:r>
      <w:r w:rsidRPr="000F19DF">
        <w:rPr>
          <w:rFonts w:ascii="仿宋_GB2312" w:eastAsia="仿宋_GB2312" w:hAnsi="仿宋" w:hint="eastAsia"/>
          <w:sz w:val="32"/>
          <w:szCs w:val="32"/>
        </w:rPr>
        <w:t>被征收商铺面积单一且无其他面积相近的，指定在面积基本匹配的商铺进行安置。</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w:t>
      </w:r>
      <w:r w:rsidRPr="000F19DF">
        <w:rPr>
          <w:rFonts w:ascii="仿宋_GB2312" w:eastAsia="仿宋_GB2312" w:hAnsi="仿宋"/>
          <w:sz w:val="32"/>
          <w:szCs w:val="32"/>
        </w:rPr>
        <w:t>5</w:t>
      </w:r>
      <w:r w:rsidRPr="000F19DF">
        <w:rPr>
          <w:rFonts w:ascii="仿宋_GB2312" w:eastAsia="仿宋_GB2312" w:hAnsi="仿宋" w:hint="eastAsia"/>
          <w:sz w:val="32"/>
          <w:szCs w:val="32"/>
        </w:rPr>
        <w:t>）选择安置商铺建筑面积大于被征收商铺首层总建筑面积的，超出部分按安置商铺的市场评估价结算；选择安置商铺建筑面积小于被征收商铺首层总建筑面积的，不足部分按被征收商铺的市场评估价结算。</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w:t>
      </w:r>
      <w:r w:rsidRPr="000F19DF">
        <w:rPr>
          <w:rFonts w:ascii="仿宋_GB2312" w:eastAsia="仿宋_GB2312" w:hAnsi="仿宋"/>
          <w:sz w:val="32"/>
          <w:szCs w:val="32"/>
        </w:rPr>
        <w:t>6</w:t>
      </w:r>
      <w:r w:rsidRPr="000F19DF">
        <w:rPr>
          <w:rFonts w:ascii="仿宋_GB2312" w:eastAsia="仿宋_GB2312" w:hAnsi="仿宋" w:hint="eastAsia"/>
          <w:sz w:val="32"/>
          <w:szCs w:val="32"/>
        </w:rPr>
        <w:t>）安置商铺的不动产权登记证件由房屋征收部门统一办理。</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w:t>
      </w:r>
      <w:r w:rsidRPr="000F19DF">
        <w:rPr>
          <w:rFonts w:ascii="仿宋_GB2312" w:eastAsia="仿宋_GB2312" w:hAnsi="仿宋" w:hint="eastAsia"/>
          <w:sz w:val="32"/>
          <w:szCs w:val="32"/>
        </w:rPr>
        <w:t>商业用房因征收房屋造成停产停业损失的补偿</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w:t>
      </w:r>
      <w:r w:rsidRPr="000F19DF">
        <w:rPr>
          <w:rFonts w:ascii="仿宋_GB2312" w:eastAsia="仿宋_GB2312" w:hAnsi="仿宋"/>
          <w:sz w:val="32"/>
          <w:szCs w:val="32"/>
        </w:rPr>
        <w:t>1</w:t>
      </w:r>
      <w:r w:rsidRPr="000F19DF">
        <w:rPr>
          <w:rFonts w:ascii="仿宋_GB2312" w:eastAsia="仿宋_GB2312" w:hAnsi="仿宋" w:hint="eastAsia"/>
          <w:sz w:val="32"/>
          <w:szCs w:val="32"/>
        </w:rPr>
        <w:t>）经营中的商业用房，按税务部门提供税单为依据进行评估后补偿；无法提供税单依据的，停业经营损失以实际经营面积按同类房屋租金评估进行补偿。</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w:t>
      </w:r>
      <w:r w:rsidRPr="000F19DF">
        <w:rPr>
          <w:rFonts w:ascii="仿宋_GB2312" w:eastAsia="仿宋_GB2312" w:hAnsi="仿宋"/>
          <w:sz w:val="32"/>
          <w:szCs w:val="32"/>
        </w:rPr>
        <w:t>2</w:t>
      </w:r>
      <w:r w:rsidRPr="000F19DF">
        <w:rPr>
          <w:rFonts w:ascii="仿宋_GB2312" w:eastAsia="仿宋_GB2312" w:hAnsi="仿宋" w:hint="eastAsia"/>
          <w:sz w:val="32"/>
          <w:szCs w:val="32"/>
        </w:rPr>
        <w:t>）选择产权调换的补偿期限从被征收人交出商铺给征收部门之日起至产权调换商铺交付之日止；选择货币补偿的按</w:t>
      </w:r>
      <w:r w:rsidRPr="000F19DF">
        <w:rPr>
          <w:rFonts w:ascii="仿宋_GB2312" w:eastAsia="仿宋_GB2312" w:hAnsi="仿宋"/>
          <w:sz w:val="32"/>
          <w:szCs w:val="32"/>
        </w:rPr>
        <w:t>6</w:t>
      </w:r>
      <w:r w:rsidRPr="000F19DF">
        <w:rPr>
          <w:rFonts w:ascii="仿宋_GB2312" w:eastAsia="仿宋_GB2312" w:hAnsi="仿宋" w:hint="eastAsia"/>
          <w:sz w:val="32"/>
          <w:szCs w:val="32"/>
        </w:rPr>
        <w:t>个月给予一次性货币补偿。</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w:t>
      </w:r>
      <w:r w:rsidRPr="000F19DF">
        <w:rPr>
          <w:rFonts w:ascii="仿宋_GB2312" w:eastAsia="仿宋_GB2312" w:hAnsi="仿宋"/>
          <w:sz w:val="32"/>
          <w:szCs w:val="32"/>
        </w:rPr>
        <w:t>3</w:t>
      </w:r>
      <w:r w:rsidRPr="000F19DF">
        <w:rPr>
          <w:rFonts w:ascii="仿宋_GB2312" w:eastAsia="仿宋_GB2312" w:hAnsi="仿宋" w:hint="eastAsia"/>
          <w:sz w:val="32"/>
          <w:szCs w:val="32"/>
        </w:rPr>
        <w:t>）二层及二层以上认定为商业用房的给予一次性</w:t>
      </w:r>
      <w:r w:rsidRPr="000F19DF">
        <w:rPr>
          <w:rFonts w:ascii="仿宋_GB2312" w:eastAsia="仿宋_GB2312" w:hAnsi="仿宋"/>
          <w:sz w:val="32"/>
          <w:szCs w:val="32"/>
        </w:rPr>
        <w:t>6</w:t>
      </w:r>
      <w:r w:rsidRPr="000F19DF">
        <w:rPr>
          <w:rFonts w:ascii="仿宋_GB2312" w:eastAsia="仿宋_GB2312" w:hAnsi="仿宋" w:hint="eastAsia"/>
          <w:sz w:val="32"/>
          <w:szCs w:val="32"/>
        </w:rPr>
        <w:t>个月货币补偿停产停业损失费。</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（三）房屋可迁附属物的搬迁补助</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征收房屋内的电话、网络、有线电视等附属设备迁移费为</w:t>
      </w:r>
      <w:r w:rsidRPr="000F19DF">
        <w:rPr>
          <w:rFonts w:ascii="仿宋_GB2312" w:eastAsia="仿宋_GB2312" w:hAnsi="仿宋"/>
          <w:sz w:val="32"/>
          <w:szCs w:val="32"/>
        </w:rPr>
        <w:t>150</w:t>
      </w:r>
      <w:r w:rsidRPr="000F19DF">
        <w:rPr>
          <w:rFonts w:ascii="仿宋_GB2312" w:eastAsia="仿宋_GB2312" w:hAnsi="仿宋" w:hint="eastAsia"/>
          <w:sz w:val="32"/>
          <w:szCs w:val="32"/>
        </w:rPr>
        <w:t>元</w:t>
      </w:r>
      <w:r w:rsidRPr="000F19DF">
        <w:rPr>
          <w:rFonts w:ascii="仿宋_GB2312" w:eastAsia="仿宋_GB2312" w:hAnsi="仿宋"/>
          <w:sz w:val="32"/>
          <w:szCs w:val="32"/>
        </w:rPr>
        <w:t>/</w:t>
      </w:r>
      <w:r w:rsidRPr="000F19DF">
        <w:rPr>
          <w:rFonts w:ascii="仿宋_GB2312" w:eastAsia="仿宋_GB2312" w:hAnsi="仿宋" w:hint="eastAsia"/>
          <w:sz w:val="32"/>
          <w:szCs w:val="32"/>
        </w:rPr>
        <w:t>个（项、台），空调迁移费为</w:t>
      </w:r>
      <w:r w:rsidRPr="000F19DF">
        <w:rPr>
          <w:rFonts w:ascii="仿宋_GB2312" w:eastAsia="仿宋_GB2312" w:hAnsi="仿宋"/>
          <w:sz w:val="32"/>
          <w:szCs w:val="32"/>
        </w:rPr>
        <w:t>250</w:t>
      </w:r>
      <w:r w:rsidRPr="000F19DF">
        <w:rPr>
          <w:rFonts w:ascii="仿宋_GB2312" w:eastAsia="仿宋_GB2312" w:hAnsi="仿宋" w:hint="eastAsia"/>
          <w:sz w:val="32"/>
          <w:szCs w:val="32"/>
        </w:rPr>
        <w:t>元</w:t>
      </w:r>
      <w:r w:rsidRPr="000F19DF">
        <w:rPr>
          <w:rFonts w:ascii="仿宋_GB2312" w:eastAsia="仿宋_GB2312" w:hAnsi="仿宋"/>
          <w:sz w:val="32"/>
          <w:szCs w:val="32"/>
        </w:rPr>
        <w:t>/</w:t>
      </w:r>
      <w:r w:rsidRPr="000F19DF">
        <w:rPr>
          <w:rFonts w:ascii="仿宋_GB2312" w:eastAsia="仿宋_GB2312" w:hAnsi="仿宋" w:hint="eastAsia"/>
          <w:sz w:val="32"/>
          <w:szCs w:val="32"/>
        </w:rPr>
        <w:t>台。</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（四）搬迁补助费</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1.</w:t>
      </w:r>
      <w:r w:rsidRPr="000F19DF">
        <w:rPr>
          <w:rFonts w:ascii="仿宋_GB2312" w:eastAsia="仿宋_GB2312" w:hAnsi="仿宋" w:hint="eastAsia"/>
          <w:sz w:val="32"/>
          <w:szCs w:val="32"/>
        </w:rPr>
        <w:t>住宅房屋按被征收房屋主体建筑面积以</w:t>
      </w:r>
      <w:r w:rsidRPr="000F19DF">
        <w:rPr>
          <w:rFonts w:ascii="仿宋_GB2312" w:eastAsia="仿宋_GB2312" w:hAnsi="仿宋"/>
          <w:sz w:val="32"/>
          <w:szCs w:val="32"/>
        </w:rPr>
        <w:t>30</w:t>
      </w:r>
      <w:r w:rsidRPr="000F19DF">
        <w:rPr>
          <w:rFonts w:ascii="仿宋_GB2312" w:eastAsia="仿宋_GB2312" w:hAnsi="仿宋" w:hint="eastAsia"/>
          <w:sz w:val="32"/>
          <w:szCs w:val="32"/>
        </w:rPr>
        <w:t>元</w:t>
      </w:r>
      <w:r w:rsidRPr="000F19DF">
        <w:rPr>
          <w:rFonts w:ascii="仿宋_GB2312" w:eastAsia="仿宋_GB2312" w:hAnsi="仿宋"/>
          <w:sz w:val="32"/>
          <w:szCs w:val="32"/>
        </w:rPr>
        <w:t>/</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标准给予搬迁补助费（含二次搬迁）。</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w:t>
      </w:r>
      <w:r w:rsidRPr="000F19DF">
        <w:rPr>
          <w:rFonts w:ascii="仿宋_GB2312" w:eastAsia="仿宋_GB2312" w:hAnsi="仿宋" w:hint="eastAsia"/>
          <w:sz w:val="32"/>
          <w:szCs w:val="32"/>
        </w:rPr>
        <w:t>商业用房按建筑面积以</w:t>
      </w:r>
      <w:r w:rsidRPr="000F19DF">
        <w:rPr>
          <w:rFonts w:ascii="仿宋_GB2312" w:eastAsia="仿宋_GB2312" w:hAnsi="仿宋"/>
          <w:sz w:val="32"/>
          <w:szCs w:val="32"/>
        </w:rPr>
        <w:t>40</w:t>
      </w:r>
      <w:r w:rsidRPr="000F19DF">
        <w:rPr>
          <w:rFonts w:ascii="仿宋_GB2312" w:eastAsia="仿宋_GB2312" w:hAnsi="仿宋" w:hint="eastAsia"/>
          <w:sz w:val="32"/>
          <w:szCs w:val="32"/>
        </w:rPr>
        <w:t>元</w:t>
      </w:r>
      <w:r w:rsidRPr="000F19DF">
        <w:rPr>
          <w:rFonts w:ascii="仿宋_GB2312" w:eastAsia="仿宋_GB2312" w:hAnsi="仿宋"/>
          <w:sz w:val="32"/>
          <w:szCs w:val="32"/>
        </w:rPr>
        <w:t>/</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标准给予搬迁补助费（含二次搬迁）。</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w:t>
      </w:r>
      <w:r w:rsidRPr="000F19DF">
        <w:rPr>
          <w:rFonts w:ascii="仿宋_GB2312" w:eastAsia="仿宋_GB2312" w:hAnsi="仿宋" w:hint="eastAsia"/>
          <w:sz w:val="32"/>
          <w:szCs w:val="32"/>
        </w:rPr>
        <w:t>被征收房屋需依法实施强制执行的不发搬迁补助费。</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（五）被征收人已出租的住宅、商业用房，由被征收人负责解除租赁关系，所产生的费用由被征收产权人负担。</w:t>
      </w:r>
    </w:p>
    <w:p w:rsidR="00393310" w:rsidRPr="000F19DF" w:rsidRDefault="00393310" w:rsidP="00FE118C">
      <w:pPr>
        <w:spacing w:line="520" w:lineRule="exact"/>
        <w:ind w:firstLineChars="200" w:firstLine="31680"/>
        <w:rPr>
          <w:rFonts w:ascii="黑体" w:eastAsia="黑体" w:hAnsi="黑体"/>
          <w:sz w:val="32"/>
          <w:szCs w:val="32"/>
        </w:rPr>
      </w:pPr>
      <w:r w:rsidRPr="000F19DF">
        <w:rPr>
          <w:rFonts w:ascii="黑体" w:eastAsia="黑体" w:hAnsi="黑体" w:hint="eastAsia"/>
          <w:sz w:val="32"/>
          <w:szCs w:val="32"/>
        </w:rPr>
        <w:t>六、被征收房屋属性认定</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一）被征收房屋的权属、结构、用途，以房地产权证或土地使用权证、房屋所有权证记载为准。涉及房屋产权争议的，先由公证部门进行现场证据保全，再依法律程序确定权属。确定权属期间不影响征收工作进行。</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（二）征收范围内未经登记的建筑，或房地产登记记载事项不明确或者与现状不符的建筑，由房屋征收部门依照《国有土地上房屋征收与补偿条例》的规定进行调查登记，由认定小组进行认定、处理。</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1.</w:t>
      </w:r>
      <w:smartTag w:uri="urn:schemas-microsoft-com:office:smarttags" w:element="chsdate">
        <w:smartTagPr>
          <w:attr w:name="IsROCDate" w:val="False"/>
          <w:attr w:name="IsLunarDate" w:val="False"/>
          <w:attr w:name="Day" w:val="1"/>
          <w:attr w:name="Month" w:val="11"/>
          <w:attr w:name="Year" w:val="2013"/>
        </w:smartTagPr>
        <w:r w:rsidRPr="000F19DF">
          <w:rPr>
            <w:rFonts w:ascii="仿宋_GB2312" w:eastAsia="仿宋_GB2312" w:hAnsi="仿宋"/>
            <w:sz w:val="32"/>
            <w:szCs w:val="32"/>
          </w:rPr>
          <w:t>1986</w:t>
        </w:r>
        <w:r w:rsidRPr="000F19DF">
          <w:rPr>
            <w:rFonts w:ascii="仿宋_GB2312" w:eastAsia="仿宋_GB2312" w:hAnsi="仿宋" w:hint="eastAsia"/>
            <w:sz w:val="32"/>
            <w:szCs w:val="32"/>
          </w:rPr>
          <w:t>年</w:t>
        </w:r>
        <w:r w:rsidRPr="000F19DF">
          <w:rPr>
            <w:rFonts w:ascii="仿宋_GB2312" w:eastAsia="仿宋_GB2312" w:hAnsi="仿宋"/>
            <w:sz w:val="32"/>
            <w:szCs w:val="32"/>
          </w:rPr>
          <w:t>12</w:t>
        </w:r>
        <w:r w:rsidRPr="000F19DF">
          <w:rPr>
            <w:rFonts w:ascii="仿宋_GB2312" w:eastAsia="仿宋_GB2312" w:hAnsi="仿宋" w:hint="eastAsia"/>
            <w:sz w:val="32"/>
            <w:szCs w:val="32"/>
          </w:rPr>
          <w:t>月</w:t>
        </w:r>
        <w:r w:rsidRPr="000F19DF">
          <w:rPr>
            <w:rFonts w:ascii="仿宋_GB2312" w:eastAsia="仿宋_GB2312" w:hAnsi="仿宋"/>
            <w:sz w:val="32"/>
            <w:szCs w:val="32"/>
          </w:rPr>
          <w:t>31</w:t>
        </w:r>
        <w:r w:rsidRPr="000F19DF">
          <w:rPr>
            <w:rFonts w:ascii="仿宋_GB2312" w:eastAsia="仿宋_GB2312" w:hAnsi="仿宋" w:hint="eastAsia"/>
            <w:sz w:val="32"/>
            <w:szCs w:val="32"/>
          </w:rPr>
          <w:t>日</w:t>
        </w:r>
      </w:smartTag>
      <w:r w:rsidRPr="000F19DF">
        <w:rPr>
          <w:rFonts w:ascii="仿宋_GB2312" w:eastAsia="仿宋_GB2312" w:hAnsi="仿宋" w:hint="eastAsia"/>
          <w:sz w:val="32"/>
          <w:szCs w:val="32"/>
        </w:rPr>
        <w:t>以前建造的房屋，视为报建手续齐全。</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w:t>
      </w:r>
      <w:r w:rsidRPr="000F19DF">
        <w:rPr>
          <w:rFonts w:ascii="仿宋_GB2312" w:eastAsia="仿宋_GB2312" w:hAnsi="仿宋" w:hint="eastAsia"/>
          <w:sz w:val="32"/>
          <w:szCs w:val="32"/>
        </w:rPr>
        <w:t>根据《平远县县城规划建设管理办法》（平府发〔</w:t>
      </w:r>
      <w:r w:rsidRPr="000F19DF">
        <w:rPr>
          <w:rFonts w:ascii="仿宋_GB2312" w:eastAsia="仿宋_GB2312" w:hAnsi="仿宋"/>
          <w:sz w:val="32"/>
          <w:szCs w:val="32"/>
        </w:rPr>
        <w:t>2013</w:t>
      </w:r>
      <w:r w:rsidRPr="000F19DF">
        <w:rPr>
          <w:rFonts w:ascii="仿宋_GB2312" w:eastAsia="仿宋_GB2312" w:hAnsi="仿宋" w:hint="eastAsia"/>
          <w:sz w:val="32"/>
          <w:szCs w:val="32"/>
        </w:rPr>
        <w:t>〕</w:t>
      </w:r>
      <w:r w:rsidRPr="000F19DF">
        <w:rPr>
          <w:rFonts w:ascii="仿宋_GB2312" w:eastAsia="仿宋_GB2312" w:hAnsi="仿宋"/>
          <w:sz w:val="32"/>
          <w:szCs w:val="32"/>
        </w:rPr>
        <w:t>22</w:t>
      </w:r>
      <w:r w:rsidRPr="000F19DF">
        <w:rPr>
          <w:rFonts w:ascii="仿宋_GB2312" w:eastAsia="仿宋_GB2312" w:hAnsi="仿宋" w:hint="eastAsia"/>
          <w:sz w:val="32"/>
          <w:szCs w:val="32"/>
        </w:rPr>
        <w:t>号）的规定，自</w:t>
      </w:r>
      <w:smartTag w:uri="urn:schemas-microsoft-com:office:smarttags" w:element="chsdate">
        <w:smartTagPr>
          <w:attr w:name="IsROCDate" w:val="False"/>
          <w:attr w:name="IsLunarDate" w:val="False"/>
          <w:attr w:name="Day" w:val="1"/>
          <w:attr w:name="Month" w:val="11"/>
          <w:attr w:name="Year" w:val="2013"/>
        </w:smartTagPr>
        <w:r w:rsidRPr="000F19DF">
          <w:rPr>
            <w:rFonts w:ascii="仿宋_GB2312" w:eastAsia="仿宋_GB2312" w:hAnsi="仿宋"/>
            <w:sz w:val="32"/>
            <w:szCs w:val="32"/>
          </w:rPr>
          <w:t>1987</w:t>
        </w:r>
        <w:r w:rsidRPr="000F19DF">
          <w:rPr>
            <w:rFonts w:ascii="仿宋_GB2312" w:eastAsia="仿宋_GB2312" w:hAnsi="仿宋" w:hint="eastAsia"/>
            <w:sz w:val="32"/>
            <w:szCs w:val="32"/>
          </w:rPr>
          <w:t>年</w:t>
        </w:r>
        <w:r w:rsidRPr="000F19DF">
          <w:rPr>
            <w:rFonts w:ascii="仿宋_GB2312" w:eastAsia="仿宋_GB2312" w:hAnsi="仿宋"/>
            <w:sz w:val="32"/>
            <w:szCs w:val="32"/>
          </w:rPr>
          <w:t>1</w:t>
        </w:r>
        <w:r w:rsidRPr="000F19DF">
          <w:rPr>
            <w:rFonts w:ascii="仿宋_GB2312" w:eastAsia="仿宋_GB2312" w:hAnsi="仿宋" w:hint="eastAsia"/>
            <w:sz w:val="32"/>
            <w:szCs w:val="32"/>
          </w:rPr>
          <w:t>月</w:t>
        </w:r>
        <w:r w:rsidRPr="000F19DF">
          <w:rPr>
            <w:rFonts w:ascii="仿宋_GB2312" w:eastAsia="仿宋_GB2312" w:hAnsi="仿宋"/>
            <w:sz w:val="32"/>
            <w:szCs w:val="32"/>
          </w:rPr>
          <w:t>1</w:t>
        </w:r>
        <w:r w:rsidRPr="000F19DF">
          <w:rPr>
            <w:rFonts w:ascii="仿宋_GB2312" w:eastAsia="仿宋_GB2312" w:hAnsi="仿宋" w:hint="eastAsia"/>
            <w:sz w:val="32"/>
            <w:szCs w:val="32"/>
          </w:rPr>
          <w:t>日</w:t>
        </w:r>
      </w:smartTag>
      <w:r w:rsidRPr="000F19DF">
        <w:rPr>
          <w:rFonts w:ascii="仿宋_GB2312" w:eastAsia="仿宋_GB2312" w:hAnsi="仿宋" w:hint="eastAsia"/>
          <w:sz w:val="32"/>
          <w:szCs w:val="32"/>
        </w:rPr>
        <w:t>起至</w:t>
      </w:r>
      <w:smartTag w:uri="urn:schemas-microsoft-com:office:smarttags" w:element="chsdate">
        <w:smartTagPr>
          <w:attr w:name="IsROCDate" w:val="False"/>
          <w:attr w:name="IsLunarDate" w:val="False"/>
          <w:attr w:name="Day" w:val="1"/>
          <w:attr w:name="Month" w:val="11"/>
          <w:attr w:name="Year" w:val="2013"/>
        </w:smartTagPr>
        <w:r w:rsidRPr="000F19DF">
          <w:rPr>
            <w:rFonts w:ascii="仿宋_GB2312" w:eastAsia="仿宋_GB2312" w:hAnsi="仿宋"/>
            <w:sz w:val="32"/>
            <w:szCs w:val="32"/>
          </w:rPr>
          <w:t>2013</w:t>
        </w:r>
        <w:r w:rsidRPr="000F19DF">
          <w:rPr>
            <w:rFonts w:ascii="仿宋_GB2312" w:eastAsia="仿宋_GB2312" w:hAnsi="仿宋" w:hint="eastAsia"/>
            <w:sz w:val="32"/>
            <w:szCs w:val="32"/>
          </w:rPr>
          <w:t>年</w:t>
        </w:r>
        <w:r w:rsidRPr="000F19DF">
          <w:rPr>
            <w:rFonts w:ascii="仿宋_GB2312" w:eastAsia="仿宋_GB2312" w:hAnsi="仿宋"/>
            <w:sz w:val="32"/>
            <w:szCs w:val="32"/>
          </w:rPr>
          <w:t>11</w:t>
        </w:r>
        <w:r w:rsidRPr="000F19DF">
          <w:rPr>
            <w:rFonts w:ascii="仿宋_GB2312" w:eastAsia="仿宋_GB2312" w:hAnsi="仿宋" w:hint="eastAsia"/>
            <w:sz w:val="32"/>
            <w:szCs w:val="32"/>
          </w:rPr>
          <w:t>月</w:t>
        </w:r>
        <w:r w:rsidRPr="000F19DF">
          <w:rPr>
            <w:rFonts w:ascii="仿宋_GB2312" w:eastAsia="仿宋_GB2312" w:hAnsi="仿宋"/>
            <w:sz w:val="32"/>
            <w:szCs w:val="32"/>
          </w:rPr>
          <w:t>1</w:t>
        </w:r>
        <w:r w:rsidRPr="000F19DF">
          <w:rPr>
            <w:rFonts w:ascii="仿宋_GB2312" w:eastAsia="仿宋_GB2312" w:hAnsi="仿宋" w:hint="eastAsia"/>
            <w:sz w:val="32"/>
            <w:szCs w:val="32"/>
          </w:rPr>
          <w:t>日</w:t>
        </w:r>
      </w:smartTag>
      <w:r w:rsidRPr="000F19DF">
        <w:rPr>
          <w:rFonts w:ascii="仿宋_GB2312" w:eastAsia="仿宋_GB2312" w:hAnsi="仿宋" w:hint="eastAsia"/>
          <w:sz w:val="32"/>
          <w:szCs w:val="32"/>
        </w:rPr>
        <w:t>建造的房屋，予以补偿。</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w:t>
      </w:r>
      <w:r w:rsidRPr="000F19DF">
        <w:rPr>
          <w:rFonts w:ascii="仿宋_GB2312" w:eastAsia="仿宋_GB2312" w:hAnsi="仿宋" w:hint="eastAsia"/>
          <w:sz w:val="32"/>
          <w:szCs w:val="32"/>
        </w:rPr>
        <w:t>难于确定</w:t>
      </w:r>
      <w:smartTag w:uri="urn:schemas-microsoft-com:office:smarttags" w:element="chsdate">
        <w:smartTagPr>
          <w:attr w:name="IsROCDate" w:val="False"/>
          <w:attr w:name="IsLunarDate" w:val="False"/>
          <w:attr w:name="Day" w:val="1"/>
          <w:attr w:name="Month" w:val="11"/>
          <w:attr w:name="Year" w:val="2013"/>
        </w:smartTagPr>
        <w:r w:rsidRPr="000F19DF">
          <w:rPr>
            <w:rFonts w:ascii="仿宋_GB2312" w:eastAsia="仿宋_GB2312" w:hAnsi="仿宋"/>
            <w:sz w:val="32"/>
            <w:szCs w:val="32"/>
          </w:rPr>
          <w:t>2013</w:t>
        </w:r>
        <w:r w:rsidRPr="000F19DF">
          <w:rPr>
            <w:rFonts w:ascii="仿宋_GB2312" w:eastAsia="仿宋_GB2312" w:hAnsi="仿宋" w:hint="eastAsia"/>
            <w:sz w:val="32"/>
            <w:szCs w:val="32"/>
          </w:rPr>
          <w:t>年</w:t>
        </w:r>
        <w:r w:rsidRPr="000F19DF">
          <w:rPr>
            <w:rFonts w:ascii="仿宋_GB2312" w:eastAsia="仿宋_GB2312" w:hAnsi="仿宋"/>
            <w:sz w:val="32"/>
            <w:szCs w:val="32"/>
          </w:rPr>
          <w:t>11</w:t>
        </w:r>
        <w:r w:rsidRPr="000F19DF">
          <w:rPr>
            <w:rFonts w:ascii="仿宋_GB2312" w:eastAsia="仿宋_GB2312" w:hAnsi="仿宋" w:hint="eastAsia"/>
            <w:sz w:val="32"/>
            <w:szCs w:val="32"/>
          </w:rPr>
          <w:t>月</w:t>
        </w:r>
        <w:r w:rsidRPr="000F19DF">
          <w:rPr>
            <w:rFonts w:ascii="仿宋_GB2312" w:eastAsia="仿宋_GB2312" w:hAnsi="仿宋"/>
            <w:sz w:val="32"/>
            <w:szCs w:val="32"/>
          </w:rPr>
          <w:t>1</w:t>
        </w:r>
        <w:r w:rsidRPr="000F19DF">
          <w:rPr>
            <w:rFonts w:ascii="仿宋_GB2312" w:eastAsia="仿宋_GB2312" w:hAnsi="仿宋" w:hint="eastAsia"/>
            <w:sz w:val="32"/>
            <w:szCs w:val="32"/>
          </w:rPr>
          <w:t>日</w:t>
        </w:r>
      </w:smartTag>
      <w:r w:rsidRPr="000F19DF">
        <w:rPr>
          <w:rFonts w:ascii="仿宋_GB2312" w:eastAsia="仿宋_GB2312" w:hAnsi="仿宋" w:hint="eastAsia"/>
          <w:sz w:val="32"/>
          <w:szCs w:val="32"/>
        </w:rPr>
        <w:t>前建造的房屋，由认定工作小组和评估机构结合卫星航拍图到现场进行界定处理。</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（三）对认定为合法建筑的、</w:t>
      </w:r>
      <w:r w:rsidRPr="000F19DF">
        <w:rPr>
          <w:rFonts w:ascii="仿宋_GB2312" w:eastAsia="仿宋_GB2312" w:hAnsi="仿宋"/>
          <w:sz w:val="32"/>
          <w:szCs w:val="32"/>
        </w:rPr>
        <w:t>2013</w:t>
      </w:r>
      <w:r w:rsidRPr="000F19DF">
        <w:rPr>
          <w:rFonts w:ascii="仿宋_GB2312" w:eastAsia="仿宋_GB2312" w:hAnsi="仿宋" w:hint="eastAsia"/>
          <w:sz w:val="32"/>
          <w:szCs w:val="32"/>
        </w:rPr>
        <w:t>年</w:t>
      </w:r>
      <w:r w:rsidRPr="000F19DF">
        <w:rPr>
          <w:rFonts w:ascii="仿宋_GB2312" w:eastAsia="仿宋_GB2312" w:hAnsi="仿宋"/>
          <w:sz w:val="32"/>
          <w:szCs w:val="32"/>
        </w:rPr>
        <w:t>11</w:t>
      </w:r>
      <w:r w:rsidRPr="000F19DF">
        <w:rPr>
          <w:rFonts w:ascii="仿宋_GB2312" w:eastAsia="仿宋_GB2312" w:hAnsi="仿宋" w:hint="eastAsia"/>
          <w:sz w:val="32"/>
          <w:szCs w:val="32"/>
        </w:rPr>
        <w:t>月</w:t>
      </w:r>
      <w:r w:rsidRPr="000F19DF">
        <w:rPr>
          <w:rFonts w:ascii="仿宋_GB2312" w:eastAsia="仿宋_GB2312" w:hAnsi="仿宋"/>
          <w:sz w:val="32"/>
          <w:szCs w:val="32"/>
        </w:rPr>
        <w:t>1</w:t>
      </w:r>
      <w:r w:rsidRPr="000F19DF">
        <w:rPr>
          <w:rFonts w:ascii="仿宋_GB2312" w:eastAsia="仿宋_GB2312" w:hAnsi="仿宋" w:hint="eastAsia"/>
          <w:sz w:val="32"/>
          <w:szCs w:val="32"/>
        </w:rPr>
        <w:t>日前建造的房屋给予补偿。房屋征收告知书发布后属“三抢”行为的，一律不予补偿。</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（四）将调查认定结果在房屋征收范围内向被征收人公布，公示期为</w:t>
      </w:r>
      <w:r w:rsidRPr="000F19DF">
        <w:rPr>
          <w:rFonts w:ascii="仿宋_GB2312" w:eastAsia="仿宋_GB2312" w:hAnsi="仿宋"/>
          <w:sz w:val="32"/>
          <w:szCs w:val="32"/>
        </w:rPr>
        <w:t>7</w:t>
      </w:r>
      <w:r w:rsidRPr="000F19DF">
        <w:rPr>
          <w:rFonts w:ascii="仿宋_GB2312" w:eastAsia="仿宋_GB2312" w:hAnsi="仿宋" w:hint="eastAsia"/>
          <w:sz w:val="32"/>
          <w:szCs w:val="32"/>
        </w:rPr>
        <w:t>日。被征收人对房屋征收调查认定结果有异议的，在公示期限内向房屋征收部门书面申请复核，复核后的结果应重新公布。</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（五）被征收人应在规定的时间内如实向房屋征收实施单位申报个人被征收房屋现状。逾期或未如实申报，责任自负。</w:t>
      </w:r>
    </w:p>
    <w:p w:rsidR="00393310" w:rsidRPr="000F19DF" w:rsidRDefault="00393310" w:rsidP="00FE118C">
      <w:pPr>
        <w:spacing w:line="520" w:lineRule="exact"/>
        <w:ind w:firstLineChars="200" w:firstLine="31680"/>
        <w:rPr>
          <w:rFonts w:ascii="黑体" w:eastAsia="黑体" w:hAnsi="黑体"/>
          <w:sz w:val="32"/>
          <w:szCs w:val="32"/>
        </w:rPr>
      </w:pPr>
      <w:r w:rsidRPr="000F19DF">
        <w:rPr>
          <w:rFonts w:ascii="黑体" w:eastAsia="黑体" w:hAnsi="黑体" w:hint="eastAsia"/>
          <w:sz w:val="32"/>
          <w:szCs w:val="32"/>
        </w:rPr>
        <w:t>七、征收房屋测量、公共建筑面积分摊等有关规定</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（一）房屋测量按房产测量规范执行。</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（二）一座房屋有两户或两户以上产权人的，其房屋的公共廊厅、走道、土地等公共面积，按产权人的房屋建筑面积比例分摊，并张榜公布确定；如产权人的房屋公共面积有书面约定的，则按书面约定办理。</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（三）零星用地、构建物、果树苗木价值由评估公司评估后进行补偿。</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（四）征收设有抵押权的房屋，依照国家有关法律执行。</w:t>
      </w:r>
    </w:p>
    <w:p w:rsidR="00393310" w:rsidRPr="000F19DF" w:rsidRDefault="00393310" w:rsidP="00FE118C">
      <w:pPr>
        <w:spacing w:line="520" w:lineRule="exact"/>
        <w:ind w:firstLineChars="200" w:firstLine="31680"/>
        <w:rPr>
          <w:rFonts w:ascii="黑体" w:eastAsia="黑体" w:hAnsi="黑体"/>
          <w:sz w:val="32"/>
          <w:szCs w:val="32"/>
        </w:rPr>
      </w:pPr>
      <w:r w:rsidRPr="000F19DF">
        <w:rPr>
          <w:rFonts w:ascii="黑体" w:eastAsia="黑体" w:hAnsi="黑体" w:hint="eastAsia"/>
          <w:sz w:val="32"/>
          <w:szCs w:val="32"/>
        </w:rPr>
        <w:t>八、评估、测绘机构的选定</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评估、测绘机构由被征收人在规定时间内在县评估、测绘机构库中协商选定，在规定时间内协商不成的，由房屋征收实施单位组织被征收人，按照少数服从多数原则投票决定，或采取抽签方式确定。同一征收项目评估、测绘工作，原则上由一家评估、测绘机构承担。</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黑体" w:eastAsia="黑体" w:hAnsi="黑体" w:hint="eastAsia"/>
          <w:sz w:val="32"/>
          <w:szCs w:val="32"/>
        </w:rPr>
        <w:t>九、奖励办法</w:t>
      </w:r>
      <w:r w:rsidRPr="000F19DF">
        <w:rPr>
          <w:rFonts w:ascii="仿宋" w:eastAsia="仿宋" w:hAnsi="仿宋"/>
          <w:b/>
          <w:sz w:val="32"/>
          <w:szCs w:val="32"/>
        </w:rPr>
        <w:br/>
      </w:r>
      <w:r w:rsidRPr="000F19DF">
        <w:rPr>
          <w:rFonts w:ascii="仿宋" w:eastAsia="仿宋" w:hAnsi="仿宋" w:hint="eastAsia"/>
          <w:sz w:val="32"/>
          <w:szCs w:val="32"/>
        </w:rPr>
        <w:t xml:space="preserve">　　</w:t>
      </w:r>
      <w:r w:rsidRPr="000F19DF">
        <w:rPr>
          <w:rFonts w:ascii="仿宋_GB2312" w:eastAsia="仿宋_GB2312" w:hAnsi="仿宋" w:hint="eastAsia"/>
          <w:sz w:val="32"/>
          <w:szCs w:val="32"/>
        </w:rPr>
        <w:t>（一）奖励标准</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1.</w:t>
      </w:r>
      <w:r w:rsidRPr="000F19DF">
        <w:rPr>
          <w:rFonts w:ascii="仿宋_GB2312" w:eastAsia="仿宋_GB2312" w:hAnsi="仿宋" w:hint="eastAsia"/>
          <w:sz w:val="32"/>
          <w:szCs w:val="32"/>
        </w:rPr>
        <w:t>按期测量、确权奖：自征收方案发布之日起</w:t>
      </w:r>
      <w:r w:rsidRPr="000F19DF">
        <w:rPr>
          <w:rFonts w:ascii="仿宋_GB2312" w:eastAsia="仿宋_GB2312" w:hAnsi="仿宋"/>
          <w:sz w:val="32"/>
          <w:szCs w:val="32"/>
        </w:rPr>
        <w:t>60</w:t>
      </w:r>
      <w:r w:rsidRPr="000F19DF">
        <w:rPr>
          <w:rFonts w:ascii="仿宋_GB2312" w:eastAsia="仿宋_GB2312" w:hAnsi="仿宋" w:hint="eastAsia"/>
          <w:sz w:val="32"/>
          <w:szCs w:val="32"/>
        </w:rPr>
        <w:t>日内完成房屋测量、确权登记，并按期签约搬迁的，按被征收房屋主体建筑面积给予</w:t>
      </w:r>
      <w:r w:rsidRPr="000F19DF">
        <w:rPr>
          <w:rFonts w:ascii="仿宋_GB2312" w:eastAsia="仿宋_GB2312" w:hAnsi="仿宋"/>
          <w:sz w:val="32"/>
          <w:szCs w:val="32"/>
        </w:rPr>
        <w:t>100</w:t>
      </w:r>
      <w:r w:rsidRPr="000F19DF">
        <w:rPr>
          <w:rFonts w:ascii="仿宋_GB2312" w:eastAsia="仿宋_GB2312" w:hAnsi="仿宋" w:hint="eastAsia"/>
          <w:sz w:val="32"/>
          <w:szCs w:val="32"/>
        </w:rPr>
        <w:t>元</w:t>
      </w:r>
      <w:r w:rsidRPr="000F19DF">
        <w:rPr>
          <w:rFonts w:ascii="仿宋_GB2312" w:eastAsia="仿宋_GB2312" w:hAnsi="仿宋"/>
          <w:sz w:val="32"/>
          <w:szCs w:val="32"/>
        </w:rPr>
        <w:t>/</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奖励</w:t>
      </w:r>
      <w:r w:rsidRPr="000F19DF">
        <w:rPr>
          <w:rFonts w:ascii="仿宋_GB2312" w:eastAsia="仿宋_GB2312" w:hAnsi="仿宋" w:hint="eastAsia"/>
          <w:sz w:val="32"/>
          <w:szCs w:val="32"/>
        </w:rPr>
        <w:t>。</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w:t>
      </w:r>
      <w:r w:rsidRPr="000F19DF">
        <w:rPr>
          <w:rFonts w:ascii="仿宋_GB2312" w:eastAsia="仿宋_GB2312" w:hAnsi="仿宋" w:hint="eastAsia"/>
          <w:sz w:val="32"/>
          <w:szCs w:val="32"/>
        </w:rPr>
        <w:t>按期签约奖：在规定时间内签约的，按被征收房屋主体建筑面积给予</w:t>
      </w:r>
      <w:r w:rsidRPr="000F19DF">
        <w:rPr>
          <w:rFonts w:ascii="仿宋_GB2312" w:eastAsia="仿宋_GB2312" w:hAnsi="仿宋"/>
          <w:sz w:val="32"/>
          <w:szCs w:val="32"/>
        </w:rPr>
        <w:t>400</w:t>
      </w:r>
      <w:r w:rsidRPr="000F19DF">
        <w:rPr>
          <w:rFonts w:ascii="仿宋_GB2312" w:eastAsia="仿宋_GB2312" w:hAnsi="仿宋" w:hint="eastAsia"/>
          <w:sz w:val="32"/>
          <w:szCs w:val="32"/>
        </w:rPr>
        <w:t>元</w:t>
      </w:r>
      <w:r w:rsidRPr="000F19DF">
        <w:rPr>
          <w:rFonts w:ascii="仿宋_GB2312" w:eastAsia="仿宋_GB2312" w:hAnsi="仿宋"/>
          <w:sz w:val="32"/>
          <w:szCs w:val="32"/>
        </w:rPr>
        <w:t>/</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奖励。</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w:t>
      </w:r>
      <w:r w:rsidRPr="000F19DF">
        <w:rPr>
          <w:rFonts w:ascii="仿宋_GB2312" w:eastAsia="仿宋_GB2312" w:hAnsi="仿宋" w:hint="eastAsia"/>
          <w:sz w:val="32"/>
          <w:szCs w:val="32"/>
        </w:rPr>
        <w:t>按期搬迁奖：在规定时间内搬迁腾空的，按被征收房屋主体建筑面积给予</w:t>
      </w:r>
      <w:r w:rsidRPr="000F19DF">
        <w:rPr>
          <w:rFonts w:ascii="仿宋_GB2312" w:eastAsia="仿宋_GB2312" w:hAnsi="仿宋"/>
          <w:sz w:val="32"/>
          <w:szCs w:val="32"/>
        </w:rPr>
        <w:t>200</w:t>
      </w:r>
      <w:r w:rsidRPr="000F19DF">
        <w:rPr>
          <w:rFonts w:ascii="仿宋_GB2312" w:eastAsia="仿宋_GB2312" w:hAnsi="仿宋" w:hint="eastAsia"/>
          <w:sz w:val="32"/>
          <w:szCs w:val="32"/>
        </w:rPr>
        <w:t>元</w:t>
      </w:r>
      <w:r w:rsidRPr="000F19DF">
        <w:rPr>
          <w:rFonts w:ascii="仿宋_GB2312" w:eastAsia="仿宋_GB2312" w:hAnsi="仿宋"/>
          <w:sz w:val="32"/>
          <w:szCs w:val="32"/>
        </w:rPr>
        <w:t>/</w:t>
      </w:r>
      <w:r w:rsidRPr="000F19DF">
        <w:rPr>
          <w:rFonts w:ascii="Batang" w:eastAsia="Batang" w:hAnsi="Batang" w:cs="Batang" w:hint="eastAsia"/>
          <w:sz w:val="32"/>
          <w:szCs w:val="32"/>
        </w:rPr>
        <w:t>㎡</w:t>
      </w:r>
      <w:r w:rsidRPr="000F19DF">
        <w:rPr>
          <w:rFonts w:ascii="仿宋_GB2312" w:eastAsia="仿宋_GB2312" w:hAnsi="仿宋_GB2312" w:cs="仿宋_GB2312" w:hint="eastAsia"/>
          <w:sz w:val="32"/>
          <w:szCs w:val="32"/>
        </w:rPr>
        <w:t>奖励。</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4.</w:t>
      </w:r>
      <w:r w:rsidRPr="000F19DF">
        <w:rPr>
          <w:rFonts w:ascii="仿宋_GB2312" w:eastAsia="仿宋_GB2312" w:hAnsi="仿宋" w:hint="eastAsia"/>
          <w:sz w:val="32"/>
          <w:szCs w:val="32"/>
        </w:rPr>
        <w:t>被征收人选择货币补偿的，在规定时间内签约搬迁腾空，按被征收房屋主体建筑面积（含装修）评估价值（住宅按</w:t>
      </w:r>
      <w:r w:rsidRPr="000F19DF">
        <w:rPr>
          <w:rFonts w:ascii="仿宋_GB2312" w:eastAsia="仿宋_GB2312" w:hAnsi="仿宋"/>
          <w:sz w:val="32"/>
          <w:szCs w:val="32"/>
        </w:rPr>
        <w:t>15%</w:t>
      </w:r>
      <w:r w:rsidRPr="000F19DF">
        <w:rPr>
          <w:rFonts w:ascii="仿宋_GB2312" w:eastAsia="仿宋_GB2312" w:hAnsi="仿宋" w:hint="eastAsia"/>
          <w:sz w:val="32"/>
          <w:szCs w:val="32"/>
        </w:rPr>
        <w:t>、商业用房按</w:t>
      </w:r>
      <w:r w:rsidRPr="000F19DF">
        <w:rPr>
          <w:rFonts w:ascii="仿宋_GB2312" w:eastAsia="仿宋_GB2312" w:hAnsi="仿宋"/>
          <w:sz w:val="32"/>
          <w:szCs w:val="32"/>
        </w:rPr>
        <w:t>10%</w:t>
      </w:r>
      <w:r w:rsidRPr="000F19DF">
        <w:rPr>
          <w:rFonts w:ascii="仿宋_GB2312" w:eastAsia="仿宋_GB2312" w:hAnsi="仿宋" w:hint="eastAsia"/>
          <w:sz w:val="32"/>
          <w:szCs w:val="32"/>
        </w:rPr>
        <w:t>）给予再次奖励。</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5.</w:t>
      </w:r>
      <w:r w:rsidRPr="000F19DF">
        <w:rPr>
          <w:rFonts w:ascii="仿宋_GB2312" w:eastAsia="仿宋_GB2312" w:hAnsi="仿宋" w:hint="eastAsia"/>
          <w:sz w:val="32"/>
          <w:szCs w:val="32"/>
        </w:rPr>
        <w:t>选择产权调换的，按被征收房屋面积</w:t>
      </w:r>
      <w:r w:rsidRPr="000F19DF">
        <w:rPr>
          <w:rFonts w:ascii="仿宋_GB2312" w:eastAsia="仿宋_GB2312" w:hAnsi="仿宋"/>
          <w:sz w:val="32"/>
          <w:szCs w:val="32"/>
        </w:rPr>
        <w:t>1</w:t>
      </w:r>
      <w:r w:rsidRPr="000F19DF">
        <w:rPr>
          <w:rFonts w:ascii="仿宋_GB2312" w:eastAsia="仿宋_GB2312" w:hAnsi="仿宋" w:hint="eastAsia"/>
          <w:sz w:val="32"/>
          <w:szCs w:val="32"/>
        </w:rPr>
        <w:t>元</w:t>
      </w:r>
      <w:r w:rsidRPr="000F19DF">
        <w:rPr>
          <w:rFonts w:ascii="仿宋_GB2312" w:eastAsia="仿宋_GB2312" w:hAnsi="仿宋"/>
          <w:sz w:val="32"/>
          <w:szCs w:val="32"/>
        </w:rPr>
        <w:t>/</w:t>
      </w:r>
      <w:r w:rsidRPr="000F19DF">
        <w:rPr>
          <w:rFonts w:ascii="Batang" w:eastAsia="Batang" w:hAnsi="Batang" w:cs="Batang" w:hint="eastAsia"/>
          <w:sz w:val="32"/>
          <w:szCs w:val="32"/>
        </w:rPr>
        <w:t>㎡</w:t>
      </w:r>
      <w:r w:rsidRPr="000F19DF">
        <w:rPr>
          <w:rFonts w:ascii="仿宋_GB2312" w:eastAsia="仿宋_GB2312" w:hAnsi="仿宋"/>
          <w:sz w:val="32"/>
          <w:szCs w:val="32"/>
        </w:rPr>
        <w:t>/</w:t>
      </w:r>
      <w:r w:rsidRPr="000F19DF">
        <w:rPr>
          <w:rFonts w:ascii="仿宋_GB2312" w:eastAsia="仿宋_GB2312" w:hAnsi="仿宋" w:hint="eastAsia"/>
          <w:sz w:val="32"/>
          <w:szCs w:val="32"/>
        </w:rPr>
        <w:t>月的标准一次性奖励</w:t>
      </w:r>
      <w:r w:rsidRPr="000F19DF">
        <w:rPr>
          <w:rFonts w:ascii="仿宋_GB2312" w:eastAsia="仿宋_GB2312" w:hAnsi="仿宋"/>
          <w:sz w:val="32"/>
          <w:szCs w:val="32"/>
        </w:rPr>
        <w:t>10</w:t>
      </w:r>
      <w:r w:rsidRPr="000F19DF">
        <w:rPr>
          <w:rFonts w:ascii="仿宋_GB2312" w:eastAsia="仿宋_GB2312" w:hAnsi="仿宋" w:hint="eastAsia"/>
          <w:sz w:val="32"/>
          <w:szCs w:val="32"/>
        </w:rPr>
        <w:t>年物业费。</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以上奖励在被征收人搬迁并交付被征收房屋后一并存入被征收人实名账户。</w:t>
      </w:r>
      <w:r w:rsidRPr="000F19DF">
        <w:rPr>
          <w:rFonts w:ascii="仿宋_GB2312" w:eastAsia="仿宋_GB2312" w:hAnsi="仿宋"/>
          <w:sz w:val="32"/>
          <w:szCs w:val="32"/>
        </w:rPr>
        <w:t xml:space="preserve"> </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（二）有下列情况之一的，被征收人不得享受上述奖励和奖励性补贴：</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1.</w:t>
      </w:r>
      <w:r w:rsidRPr="000F19DF">
        <w:rPr>
          <w:rFonts w:ascii="仿宋_GB2312" w:eastAsia="仿宋_GB2312" w:hAnsi="仿宋" w:hint="eastAsia"/>
          <w:sz w:val="32"/>
          <w:szCs w:val="32"/>
        </w:rPr>
        <w:t>在签约期限内未签订征收补偿安置协议的。</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2.</w:t>
      </w:r>
      <w:r w:rsidRPr="000F19DF">
        <w:rPr>
          <w:rFonts w:ascii="仿宋_GB2312" w:eastAsia="仿宋_GB2312" w:hAnsi="仿宋" w:hint="eastAsia"/>
          <w:sz w:val="32"/>
          <w:szCs w:val="32"/>
        </w:rPr>
        <w:t>在签约期限内签订征收补偿安置协议，但未按协议约定期限腾空房屋交付的。</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sz w:val="32"/>
          <w:szCs w:val="32"/>
        </w:rPr>
        <w:t>3.</w:t>
      </w:r>
      <w:r w:rsidRPr="000F19DF">
        <w:rPr>
          <w:rFonts w:ascii="仿宋_GB2312" w:eastAsia="仿宋_GB2312" w:hAnsi="仿宋" w:hint="eastAsia"/>
          <w:sz w:val="32"/>
          <w:szCs w:val="32"/>
        </w:rPr>
        <w:t>由县人民政府依法作出征收补偿决定的。</w:t>
      </w:r>
    </w:p>
    <w:p w:rsidR="00393310" w:rsidRPr="000F19DF" w:rsidRDefault="00393310" w:rsidP="00FE118C">
      <w:pPr>
        <w:spacing w:line="520" w:lineRule="exact"/>
        <w:ind w:firstLineChars="200" w:firstLine="31680"/>
        <w:rPr>
          <w:rFonts w:ascii="仿宋" w:eastAsia="仿宋" w:hAnsi="仿宋"/>
          <w:b/>
          <w:sz w:val="32"/>
          <w:szCs w:val="32"/>
        </w:rPr>
      </w:pPr>
      <w:r w:rsidRPr="000F19DF">
        <w:rPr>
          <w:rFonts w:ascii="黑体" w:eastAsia="黑体" w:hAnsi="黑体" w:hint="eastAsia"/>
          <w:sz w:val="32"/>
          <w:szCs w:val="32"/>
        </w:rPr>
        <w:t>十、住房困难和低收入家庭救助</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按政策界定，符合条件的特殊困难被征收人在向住建、房管等部门提出申请并经审核后，可轮候安排公共租赁房。</w:t>
      </w:r>
    </w:p>
    <w:p w:rsidR="00393310" w:rsidRPr="000F19DF" w:rsidRDefault="00393310" w:rsidP="00FE118C">
      <w:pPr>
        <w:spacing w:line="520" w:lineRule="exact"/>
        <w:ind w:firstLineChars="200" w:firstLine="31680"/>
        <w:rPr>
          <w:rFonts w:ascii="黑体" w:eastAsia="黑体" w:hAnsi="黑体"/>
          <w:sz w:val="32"/>
          <w:szCs w:val="32"/>
        </w:rPr>
      </w:pPr>
      <w:r w:rsidRPr="000F19DF">
        <w:rPr>
          <w:rFonts w:ascii="黑体" w:eastAsia="黑体" w:hAnsi="黑体" w:hint="eastAsia"/>
          <w:sz w:val="32"/>
          <w:szCs w:val="32"/>
        </w:rPr>
        <w:t>十一、争议的解决</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（一）对评估确定的被征收房屋价值有异议的双方当事人，可以向房地产价格评估机构申请复核评估。对复核结果有异议的，可以向梅州市房地产评估专家委员会申请鉴定。</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（二）征收补偿安置协议订立后，一方当事人不履行补偿协议约定义务的，另一方当事人可以依法提起诉讼。</w:t>
      </w:r>
    </w:p>
    <w:p w:rsidR="00393310" w:rsidRPr="000F19DF" w:rsidRDefault="00393310" w:rsidP="00FE118C">
      <w:pPr>
        <w:spacing w:line="520" w:lineRule="exact"/>
        <w:ind w:firstLineChars="200" w:firstLine="31680"/>
        <w:rPr>
          <w:rFonts w:ascii="仿宋_GB2312" w:eastAsia="仿宋_GB2312" w:hAnsi="仿宋"/>
          <w:sz w:val="32"/>
          <w:szCs w:val="32"/>
        </w:rPr>
      </w:pPr>
      <w:r w:rsidRPr="000F19DF">
        <w:rPr>
          <w:rFonts w:ascii="仿宋_GB2312" w:eastAsia="仿宋_GB2312" w:hAnsi="仿宋" w:hint="eastAsia"/>
          <w:sz w:val="32"/>
          <w:szCs w:val="32"/>
        </w:rPr>
        <w:t>（三）征收人与被征收人在征收补偿方案确定的签约期限内未达成征收补偿安置协议，或者被征收房屋所有权人不明确的，由房屋征收部门报请县人民政府依照国务院《国有土地上房屋征收与补偿条例》的规定，按照征收补偿方案作出补偿决定，并在房屋征收范围内予以公告。被征收人对补偿决定不服的，可以依法申请行政复议，也可以依法提起行政诉讼。被征收人在法定期限内不申请行政复议又不提起行政诉讼，在补偿决定规定期限内又不搬迁的，由平远县人民政府依法向人民法院申请强制执行。</w:t>
      </w:r>
    </w:p>
    <w:p w:rsidR="00393310" w:rsidRPr="000F19DF" w:rsidRDefault="00393310" w:rsidP="00FE118C">
      <w:pPr>
        <w:spacing w:line="520" w:lineRule="exact"/>
        <w:ind w:firstLineChars="200" w:firstLine="31680"/>
        <w:rPr>
          <w:rFonts w:ascii="黑体" w:eastAsia="黑体" w:hAnsi="黑体"/>
          <w:sz w:val="32"/>
          <w:szCs w:val="32"/>
        </w:rPr>
      </w:pPr>
      <w:r w:rsidRPr="000F19DF">
        <w:rPr>
          <w:rFonts w:ascii="黑体" w:eastAsia="黑体" w:hAnsi="黑体" w:hint="eastAsia"/>
          <w:sz w:val="32"/>
          <w:szCs w:val="32"/>
        </w:rPr>
        <w:t>十二、本方案未尽事宜，按有关法律法规及相关政策执行。</w:t>
      </w:r>
    </w:p>
    <w:p w:rsidR="00393310" w:rsidRPr="000F19DF" w:rsidRDefault="00393310" w:rsidP="009344DE">
      <w:pPr>
        <w:tabs>
          <w:tab w:val="left" w:pos="7560"/>
        </w:tabs>
        <w:spacing w:line="560" w:lineRule="exact"/>
        <w:jc w:val="left"/>
        <w:rPr>
          <w:rFonts w:ascii="仿宋_GB2312" w:eastAsia="仿宋_GB2312"/>
          <w:sz w:val="32"/>
          <w:szCs w:val="32"/>
        </w:rPr>
      </w:pPr>
    </w:p>
    <w:sectPr w:rsidR="00393310" w:rsidRPr="000F19DF" w:rsidSect="00175B72">
      <w:footerReference w:type="default" r:id="rId6"/>
      <w:pgSz w:w="16839" w:h="23814" w:code="8"/>
      <w:pgMar w:top="2098" w:right="1531" w:bottom="1985" w:left="153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3310" w:rsidRDefault="00393310">
      <w:r>
        <w:separator/>
      </w:r>
    </w:p>
  </w:endnote>
  <w:endnote w:type="continuationSeparator" w:id="0">
    <w:p w:rsidR="00393310" w:rsidRDefault="003933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
    <w:altName w:val="宋体"/>
    <w:panose1 w:val="00000000000000000000"/>
    <w:charset w:val="86"/>
    <w:family w:val="modern"/>
    <w:notTrueType/>
    <w:pitch w:val="fixed"/>
    <w:sig w:usb0="00000001" w:usb1="080E0000" w:usb2="00000010" w:usb3="00000000" w:csb0="00040000" w:csb1="00000000"/>
  </w:font>
  <w:font w:name="Batang">
    <w:altName w:val="委?"/>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3310" w:rsidRDefault="00393310" w:rsidP="006B7AC8">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3310" w:rsidRDefault="00393310">
      <w:r>
        <w:separator/>
      </w:r>
    </w:p>
  </w:footnote>
  <w:footnote w:type="continuationSeparator" w:id="0">
    <w:p w:rsidR="00393310" w:rsidRDefault="0039331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045D2"/>
    <w:rsid w:val="0004797D"/>
    <w:rsid w:val="0005638F"/>
    <w:rsid w:val="00067229"/>
    <w:rsid w:val="000B16EE"/>
    <w:rsid w:val="000E38A8"/>
    <w:rsid w:val="000F19DF"/>
    <w:rsid w:val="000F5EA2"/>
    <w:rsid w:val="001270CF"/>
    <w:rsid w:val="00157DBF"/>
    <w:rsid w:val="001671B0"/>
    <w:rsid w:val="00175B72"/>
    <w:rsid w:val="001801DB"/>
    <w:rsid w:val="00202216"/>
    <w:rsid w:val="00203F37"/>
    <w:rsid w:val="00206B24"/>
    <w:rsid w:val="0021295B"/>
    <w:rsid w:val="002240CE"/>
    <w:rsid w:val="00240182"/>
    <w:rsid w:val="00244C98"/>
    <w:rsid w:val="002671A5"/>
    <w:rsid w:val="00281A59"/>
    <w:rsid w:val="00293856"/>
    <w:rsid w:val="002A4A72"/>
    <w:rsid w:val="002A6C2B"/>
    <w:rsid w:val="002D7B1A"/>
    <w:rsid w:val="00307195"/>
    <w:rsid w:val="00310E30"/>
    <w:rsid w:val="0034032A"/>
    <w:rsid w:val="00342CEC"/>
    <w:rsid w:val="00350EAC"/>
    <w:rsid w:val="0035441E"/>
    <w:rsid w:val="00370123"/>
    <w:rsid w:val="00393310"/>
    <w:rsid w:val="003940ED"/>
    <w:rsid w:val="003C772C"/>
    <w:rsid w:val="003D7B87"/>
    <w:rsid w:val="00407DA1"/>
    <w:rsid w:val="00464CB5"/>
    <w:rsid w:val="00490974"/>
    <w:rsid w:val="0049227B"/>
    <w:rsid w:val="004A0E23"/>
    <w:rsid w:val="004A624D"/>
    <w:rsid w:val="004C61B7"/>
    <w:rsid w:val="004F2605"/>
    <w:rsid w:val="004F2CFD"/>
    <w:rsid w:val="00504014"/>
    <w:rsid w:val="005277DD"/>
    <w:rsid w:val="005338FE"/>
    <w:rsid w:val="00552CF9"/>
    <w:rsid w:val="005630DC"/>
    <w:rsid w:val="00564A18"/>
    <w:rsid w:val="00584856"/>
    <w:rsid w:val="00597038"/>
    <w:rsid w:val="005A2936"/>
    <w:rsid w:val="005C5540"/>
    <w:rsid w:val="00614641"/>
    <w:rsid w:val="006627E9"/>
    <w:rsid w:val="00672EEF"/>
    <w:rsid w:val="006A1DAF"/>
    <w:rsid w:val="006B7AC8"/>
    <w:rsid w:val="006D411F"/>
    <w:rsid w:val="006F0FAC"/>
    <w:rsid w:val="00703540"/>
    <w:rsid w:val="00704183"/>
    <w:rsid w:val="00717103"/>
    <w:rsid w:val="007440AC"/>
    <w:rsid w:val="00746A2C"/>
    <w:rsid w:val="00754823"/>
    <w:rsid w:val="00755C76"/>
    <w:rsid w:val="007861A9"/>
    <w:rsid w:val="007A026F"/>
    <w:rsid w:val="007F4E10"/>
    <w:rsid w:val="00824B4E"/>
    <w:rsid w:val="008308C4"/>
    <w:rsid w:val="00841FDB"/>
    <w:rsid w:val="00843600"/>
    <w:rsid w:val="00870EA4"/>
    <w:rsid w:val="00893147"/>
    <w:rsid w:val="0089377B"/>
    <w:rsid w:val="0089491E"/>
    <w:rsid w:val="008B7879"/>
    <w:rsid w:val="008E2BC8"/>
    <w:rsid w:val="009045D2"/>
    <w:rsid w:val="009250CD"/>
    <w:rsid w:val="009344DE"/>
    <w:rsid w:val="00937CA1"/>
    <w:rsid w:val="00953298"/>
    <w:rsid w:val="00960636"/>
    <w:rsid w:val="00980A29"/>
    <w:rsid w:val="00994FD3"/>
    <w:rsid w:val="00996FFE"/>
    <w:rsid w:val="009D5B5C"/>
    <w:rsid w:val="00A20FD7"/>
    <w:rsid w:val="00A25CD3"/>
    <w:rsid w:val="00A321F0"/>
    <w:rsid w:val="00A366B1"/>
    <w:rsid w:val="00A46E9E"/>
    <w:rsid w:val="00AA4006"/>
    <w:rsid w:val="00AB43F2"/>
    <w:rsid w:val="00AC461B"/>
    <w:rsid w:val="00B01800"/>
    <w:rsid w:val="00B11D87"/>
    <w:rsid w:val="00B24D5E"/>
    <w:rsid w:val="00B3562D"/>
    <w:rsid w:val="00B840CE"/>
    <w:rsid w:val="00B90E12"/>
    <w:rsid w:val="00B91B18"/>
    <w:rsid w:val="00BA10AB"/>
    <w:rsid w:val="00BD18DF"/>
    <w:rsid w:val="00C03860"/>
    <w:rsid w:val="00C35156"/>
    <w:rsid w:val="00C400AB"/>
    <w:rsid w:val="00C758C5"/>
    <w:rsid w:val="00C76708"/>
    <w:rsid w:val="00C76DDE"/>
    <w:rsid w:val="00CB6F01"/>
    <w:rsid w:val="00CC2DE6"/>
    <w:rsid w:val="00CD6A61"/>
    <w:rsid w:val="00CE682E"/>
    <w:rsid w:val="00CF70D3"/>
    <w:rsid w:val="00D00CEE"/>
    <w:rsid w:val="00D10DDD"/>
    <w:rsid w:val="00D13CD2"/>
    <w:rsid w:val="00D16CA5"/>
    <w:rsid w:val="00D3083A"/>
    <w:rsid w:val="00D44E21"/>
    <w:rsid w:val="00D80A23"/>
    <w:rsid w:val="00DB287B"/>
    <w:rsid w:val="00DC746F"/>
    <w:rsid w:val="00DE7FB4"/>
    <w:rsid w:val="00E02053"/>
    <w:rsid w:val="00E20DFB"/>
    <w:rsid w:val="00E223EB"/>
    <w:rsid w:val="00E3533A"/>
    <w:rsid w:val="00E72008"/>
    <w:rsid w:val="00E72A1F"/>
    <w:rsid w:val="00E87016"/>
    <w:rsid w:val="00E96222"/>
    <w:rsid w:val="00EA48BC"/>
    <w:rsid w:val="00EA5FE1"/>
    <w:rsid w:val="00EC67E7"/>
    <w:rsid w:val="00EC76D7"/>
    <w:rsid w:val="00ED1C12"/>
    <w:rsid w:val="00F275BE"/>
    <w:rsid w:val="00F360A4"/>
    <w:rsid w:val="00F41211"/>
    <w:rsid w:val="00F47FA4"/>
    <w:rsid w:val="00F66FC8"/>
    <w:rsid w:val="00F71FDB"/>
    <w:rsid w:val="00F9579D"/>
    <w:rsid w:val="00FB54FA"/>
    <w:rsid w:val="00FB7876"/>
    <w:rsid w:val="00FE118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4006"/>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A400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203F37"/>
    <w:rPr>
      <w:rFonts w:cs="Times New Roman"/>
      <w:kern w:val="2"/>
      <w:sz w:val="18"/>
      <w:szCs w:val="18"/>
    </w:rPr>
  </w:style>
  <w:style w:type="character" w:styleId="PageNumber">
    <w:name w:val="page number"/>
    <w:basedOn w:val="DefaultParagraphFont"/>
    <w:uiPriority w:val="99"/>
    <w:rsid w:val="00AA4006"/>
    <w:rPr>
      <w:rFonts w:cs="Times New Roman"/>
    </w:rPr>
  </w:style>
  <w:style w:type="paragraph" w:styleId="Header">
    <w:name w:val="header"/>
    <w:basedOn w:val="Normal"/>
    <w:link w:val="HeaderChar"/>
    <w:uiPriority w:val="99"/>
    <w:rsid w:val="003C772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411309"/>
    <w:rPr>
      <w:sz w:val="18"/>
      <w:szCs w:val="18"/>
    </w:rPr>
  </w:style>
  <w:style w:type="paragraph" w:styleId="BalloonText">
    <w:name w:val="Balloon Text"/>
    <w:basedOn w:val="Normal"/>
    <w:link w:val="BalloonTextChar"/>
    <w:uiPriority w:val="99"/>
    <w:rsid w:val="00B11D87"/>
    <w:rPr>
      <w:sz w:val="18"/>
      <w:szCs w:val="18"/>
    </w:rPr>
  </w:style>
  <w:style w:type="character" w:customStyle="1" w:styleId="BalloonTextChar">
    <w:name w:val="Balloon Text Char"/>
    <w:basedOn w:val="DefaultParagraphFont"/>
    <w:link w:val="BalloonText"/>
    <w:uiPriority w:val="99"/>
    <w:locked/>
    <w:rsid w:val="00B11D87"/>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1701205460">
      <w:marLeft w:val="0"/>
      <w:marRight w:val="0"/>
      <w:marTop w:val="0"/>
      <w:marBottom w:val="0"/>
      <w:divBdr>
        <w:top w:val="none" w:sz="0" w:space="0" w:color="auto"/>
        <w:left w:val="none" w:sz="0" w:space="0" w:color="auto"/>
        <w:bottom w:val="none" w:sz="0" w:space="0" w:color="auto"/>
        <w:right w:val="none" w:sz="0" w:space="0" w:color="auto"/>
      </w:divBdr>
    </w:div>
    <w:div w:id="170120546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5</Pages>
  <Words>723</Words>
  <Characters>4122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梅区府[  ]  号</dc:title>
  <dc:subject/>
  <dc:creator>len</dc:creator>
  <cp:keywords/>
  <dc:description/>
  <cp:lastModifiedBy>USER</cp:lastModifiedBy>
  <cp:revision>2</cp:revision>
  <cp:lastPrinted>2017-07-03T08:02:00Z</cp:lastPrinted>
  <dcterms:created xsi:type="dcterms:W3CDTF">2017-07-03T09:25:00Z</dcterms:created>
  <dcterms:modified xsi:type="dcterms:W3CDTF">2017-07-03T09:25:00Z</dcterms:modified>
</cp:coreProperties>
</file>